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4E6" w:rsidRDefault="00CC24E6" w:rsidP="00DA42ED">
      <w:pPr>
        <w:spacing w:line="480" w:lineRule="auto"/>
        <w:ind w:firstLine="720"/>
        <w:jc w:val="center"/>
        <w:rPr>
          <w:rFonts w:ascii="Times New Roman" w:hAnsi="Times New Roman" w:cs="Times New Roman"/>
          <w:sz w:val="24"/>
          <w:szCs w:val="24"/>
        </w:rPr>
      </w:pPr>
    </w:p>
    <w:p w:rsidR="00161B01" w:rsidRPr="00DA42ED" w:rsidRDefault="00161B01" w:rsidP="00DA42ED">
      <w:pPr>
        <w:spacing w:line="480" w:lineRule="auto"/>
        <w:ind w:firstLine="720"/>
        <w:jc w:val="center"/>
        <w:rPr>
          <w:rFonts w:ascii="Times New Roman" w:hAnsi="Times New Roman" w:cs="Times New Roman"/>
          <w:sz w:val="24"/>
          <w:szCs w:val="24"/>
        </w:rPr>
      </w:pPr>
    </w:p>
    <w:p w:rsidR="00CC24E6" w:rsidRPr="00DA42ED" w:rsidRDefault="00CC24E6" w:rsidP="00DA42ED">
      <w:pPr>
        <w:spacing w:line="480" w:lineRule="auto"/>
        <w:ind w:firstLine="720"/>
        <w:jc w:val="center"/>
        <w:rPr>
          <w:rFonts w:ascii="Times New Roman" w:hAnsi="Times New Roman" w:cs="Times New Roman"/>
          <w:sz w:val="24"/>
          <w:szCs w:val="24"/>
        </w:rPr>
      </w:pPr>
    </w:p>
    <w:p w:rsidR="00CC24E6" w:rsidRPr="00DA42ED" w:rsidRDefault="00CC24E6" w:rsidP="002A08FD">
      <w:pPr>
        <w:spacing w:line="480" w:lineRule="auto"/>
        <w:rPr>
          <w:rFonts w:ascii="Times New Roman" w:hAnsi="Times New Roman" w:cs="Times New Roman"/>
          <w:sz w:val="24"/>
          <w:szCs w:val="24"/>
        </w:rPr>
      </w:pPr>
    </w:p>
    <w:p w:rsidR="00CC24E6" w:rsidRDefault="00CC24E6" w:rsidP="00DA42ED">
      <w:pPr>
        <w:spacing w:line="480" w:lineRule="auto"/>
        <w:ind w:firstLine="720"/>
        <w:jc w:val="center"/>
        <w:rPr>
          <w:rFonts w:ascii="Times New Roman" w:hAnsi="Times New Roman" w:cs="Times New Roman"/>
          <w:sz w:val="24"/>
          <w:szCs w:val="24"/>
        </w:rPr>
      </w:pPr>
    </w:p>
    <w:p w:rsidR="002A08FD" w:rsidRPr="00DA42ED" w:rsidRDefault="002A08FD" w:rsidP="00DA42ED">
      <w:pPr>
        <w:spacing w:line="480" w:lineRule="auto"/>
        <w:ind w:firstLine="720"/>
        <w:jc w:val="center"/>
        <w:rPr>
          <w:rFonts w:ascii="Times New Roman" w:hAnsi="Times New Roman" w:cs="Times New Roman"/>
          <w:sz w:val="24"/>
          <w:szCs w:val="24"/>
        </w:rPr>
      </w:pPr>
    </w:p>
    <w:p w:rsidR="00CC24E6" w:rsidRPr="00DA42ED" w:rsidRDefault="009C6F02" w:rsidP="00DA42ED">
      <w:pPr>
        <w:spacing w:line="480" w:lineRule="auto"/>
        <w:ind w:firstLine="720"/>
        <w:jc w:val="center"/>
        <w:rPr>
          <w:rFonts w:ascii="Times New Roman" w:hAnsi="Times New Roman" w:cs="Times New Roman"/>
          <w:sz w:val="24"/>
          <w:szCs w:val="24"/>
        </w:rPr>
      </w:pPr>
      <w:r w:rsidRPr="00DA42ED">
        <w:rPr>
          <w:rFonts w:ascii="Times New Roman" w:hAnsi="Times New Roman" w:cs="Times New Roman"/>
          <w:sz w:val="24"/>
          <w:szCs w:val="24"/>
        </w:rPr>
        <w:t>The Economy</w:t>
      </w:r>
    </w:p>
    <w:p w:rsidR="00CC24E6" w:rsidRPr="00DA42ED" w:rsidRDefault="009C6F02" w:rsidP="00DA42ED">
      <w:pPr>
        <w:spacing w:line="480" w:lineRule="auto"/>
        <w:ind w:firstLine="720"/>
        <w:jc w:val="center"/>
        <w:rPr>
          <w:rFonts w:ascii="Times New Roman" w:hAnsi="Times New Roman" w:cs="Times New Roman"/>
          <w:sz w:val="24"/>
          <w:szCs w:val="24"/>
        </w:rPr>
      </w:pPr>
      <w:r w:rsidRPr="00DA42ED">
        <w:rPr>
          <w:rFonts w:ascii="Times New Roman" w:hAnsi="Times New Roman" w:cs="Times New Roman"/>
          <w:sz w:val="24"/>
          <w:szCs w:val="24"/>
        </w:rPr>
        <w:t>Student’s Name</w:t>
      </w:r>
    </w:p>
    <w:p w:rsidR="00CC24E6" w:rsidRPr="00DA42ED" w:rsidRDefault="009C6F02" w:rsidP="00DA42ED">
      <w:pPr>
        <w:spacing w:line="480" w:lineRule="auto"/>
        <w:ind w:firstLine="720"/>
        <w:jc w:val="center"/>
        <w:rPr>
          <w:rFonts w:ascii="Times New Roman" w:hAnsi="Times New Roman" w:cs="Times New Roman"/>
          <w:sz w:val="24"/>
          <w:szCs w:val="24"/>
        </w:rPr>
      </w:pPr>
      <w:r w:rsidRPr="00DA42ED">
        <w:rPr>
          <w:rFonts w:ascii="Times New Roman" w:hAnsi="Times New Roman" w:cs="Times New Roman"/>
          <w:sz w:val="24"/>
          <w:szCs w:val="24"/>
        </w:rPr>
        <w:t>Institution</w:t>
      </w:r>
    </w:p>
    <w:p w:rsidR="00CC24E6" w:rsidRPr="00DA42ED" w:rsidRDefault="009C6F02" w:rsidP="00DA42ED">
      <w:pPr>
        <w:spacing w:line="480" w:lineRule="auto"/>
        <w:ind w:firstLine="720"/>
        <w:jc w:val="center"/>
        <w:rPr>
          <w:rFonts w:ascii="Times New Roman" w:hAnsi="Times New Roman" w:cs="Times New Roman"/>
          <w:sz w:val="24"/>
          <w:szCs w:val="24"/>
        </w:rPr>
      </w:pPr>
      <w:r w:rsidRPr="00DA42ED">
        <w:rPr>
          <w:rFonts w:ascii="Times New Roman" w:hAnsi="Times New Roman" w:cs="Times New Roman"/>
          <w:sz w:val="24"/>
          <w:szCs w:val="24"/>
        </w:rPr>
        <w:t>Course</w:t>
      </w:r>
    </w:p>
    <w:p w:rsidR="00CC24E6" w:rsidRPr="00DA42ED" w:rsidRDefault="009C6F02" w:rsidP="00DA42ED">
      <w:pPr>
        <w:spacing w:line="480" w:lineRule="auto"/>
        <w:ind w:firstLine="720"/>
        <w:jc w:val="center"/>
        <w:rPr>
          <w:rFonts w:ascii="Times New Roman" w:hAnsi="Times New Roman" w:cs="Times New Roman"/>
          <w:sz w:val="24"/>
          <w:szCs w:val="24"/>
        </w:rPr>
      </w:pPr>
      <w:r w:rsidRPr="00DA42ED">
        <w:rPr>
          <w:rFonts w:ascii="Times New Roman" w:hAnsi="Times New Roman" w:cs="Times New Roman"/>
          <w:sz w:val="24"/>
          <w:szCs w:val="24"/>
        </w:rPr>
        <w:t>Professor’s Name</w:t>
      </w:r>
    </w:p>
    <w:p w:rsidR="00161B01" w:rsidRDefault="009C6F02" w:rsidP="00161B01">
      <w:pPr>
        <w:spacing w:line="480" w:lineRule="auto"/>
        <w:ind w:firstLine="720"/>
        <w:jc w:val="center"/>
        <w:rPr>
          <w:rFonts w:ascii="Times New Roman" w:hAnsi="Times New Roman" w:cs="Times New Roman"/>
          <w:sz w:val="24"/>
          <w:szCs w:val="24"/>
        </w:rPr>
      </w:pPr>
      <w:r w:rsidRPr="00DA42ED">
        <w:rPr>
          <w:rFonts w:ascii="Times New Roman" w:hAnsi="Times New Roman" w:cs="Times New Roman"/>
          <w:sz w:val="24"/>
          <w:szCs w:val="24"/>
        </w:rPr>
        <w:t>Date</w:t>
      </w:r>
    </w:p>
    <w:p w:rsidR="00161B01" w:rsidRDefault="00161B01" w:rsidP="00161B01">
      <w:pPr>
        <w:spacing w:line="480" w:lineRule="auto"/>
        <w:ind w:firstLine="720"/>
        <w:jc w:val="center"/>
        <w:rPr>
          <w:rFonts w:ascii="Times New Roman" w:hAnsi="Times New Roman" w:cs="Times New Roman"/>
          <w:sz w:val="24"/>
          <w:szCs w:val="24"/>
        </w:rPr>
      </w:pPr>
    </w:p>
    <w:p w:rsidR="00161B01" w:rsidRDefault="00161B01" w:rsidP="00161B01">
      <w:pPr>
        <w:spacing w:line="480" w:lineRule="auto"/>
        <w:ind w:firstLine="720"/>
        <w:jc w:val="center"/>
        <w:rPr>
          <w:rFonts w:ascii="Times New Roman" w:hAnsi="Times New Roman" w:cs="Times New Roman"/>
          <w:sz w:val="24"/>
          <w:szCs w:val="24"/>
        </w:rPr>
      </w:pPr>
    </w:p>
    <w:p w:rsidR="00161B01" w:rsidRDefault="00161B01" w:rsidP="00161B01">
      <w:pPr>
        <w:spacing w:line="480" w:lineRule="auto"/>
        <w:ind w:firstLine="720"/>
        <w:jc w:val="center"/>
        <w:rPr>
          <w:rFonts w:ascii="Times New Roman" w:hAnsi="Times New Roman" w:cs="Times New Roman"/>
          <w:sz w:val="24"/>
          <w:szCs w:val="24"/>
        </w:rPr>
      </w:pPr>
    </w:p>
    <w:p w:rsidR="00161B01" w:rsidRDefault="00161B01" w:rsidP="00161B01">
      <w:pPr>
        <w:spacing w:line="480" w:lineRule="auto"/>
        <w:ind w:firstLine="720"/>
        <w:jc w:val="center"/>
        <w:rPr>
          <w:rFonts w:ascii="Times New Roman" w:hAnsi="Times New Roman" w:cs="Times New Roman"/>
          <w:sz w:val="24"/>
          <w:szCs w:val="24"/>
        </w:rPr>
      </w:pPr>
    </w:p>
    <w:p w:rsidR="00161B01" w:rsidRDefault="00161B01" w:rsidP="00161B01">
      <w:pPr>
        <w:spacing w:line="480" w:lineRule="auto"/>
        <w:ind w:firstLine="720"/>
        <w:jc w:val="center"/>
        <w:rPr>
          <w:rFonts w:ascii="Times New Roman" w:hAnsi="Times New Roman" w:cs="Times New Roman"/>
          <w:sz w:val="24"/>
          <w:szCs w:val="24"/>
        </w:rPr>
      </w:pPr>
    </w:p>
    <w:p w:rsidR="00161B01" w:rsidRPr="00DA42ED" w:rsidRDefault="00161B01" w:rsidP="00161B01">
      <w:pPr>
        <w:spacing w:line="480" w:lineRule="auto"/>
        <w:ind w:firstLine="720"/>
        <w:jc w:val="center"/>
        <w:rPr>
          <w:rFonts w:ascii="Times New Roman" w:hAnsi="Times New Roman" w:cs="Times New Roman"/>
          <w:sz w:val="24"/>
          <w:szCs w:val="24"/>
        </w:rPr>
      </w:pPr>
    </w:p>
    <w:p w:rsidR="00CC24E6" w:rsidRPr="00DA42ED" w:rsidRDefault="009C6F02" w:rsidP="00DA42ED">
      <w:pPr>
        <w:spacing w:line="480" w:lineRule="auto"/>
        <w:ind w:firstLine="720"/>
        <w:jc w:val="center"/>
        <w:rPr>
          <w:rFonts w:ascii="Times New Roman" w:hAnsi="Times New Roman" w:cs="Times New Roman"/>
          <w:sz w:val="24"/>
          <w:szCs w:val="24"/>
        </w:rPr>
      </w:pPr>
      <w:r w:rsidRPr="00DA42ED">
        <w:rPr>
          <w:rFonts w:ascii="Times New Roman" w:hAnsi="Times New Roman" w:cs="Times New Roman"/>
          <w:sz w:val="24"/>
          <w:szCs w:val="24"/>
        </w:rPr>
        <w:lastRenderedPageBreak/>
        <w:t>The Economy</w:t>
      </w:r>
    </w:p>
    <w:p w:rsidR="00CC24E6" w:rsidRPr="002A08FD" w:rsidRDefault="009C6F02" w:rsidP="00DA42ED">
      <w:pPr>
        <w:spacing w:line="480" w:lineRule="auto"/>
        <w:ind w:firstLine="720"/>
        <w:jc w:val="center"/>
        <w:rPr>
          <w:rFonts w:ascii="Times New Roman" w:hAnsi="Times New Roman" w:cs="Times New Roman"/>
          <w:b/>
          <w:sz w:val="24"/>
          <w:szCs w:val="24"/>
        </w:rPr>
      </w:pPr>
      <w:r w:rsidRPr="002A08FD">
        <w:rPr>
          <w:rFonts w:ascii="Times New Roman" w:hAnsi="Times New Roman" w:cs="Times New Roman"/>
          <w:b/>
          <w:sz w:val="24"/>
          <w:szCs w:val="24"/>
        </w:rPr>
        <w:t>Question One</w:t>
      </w:r>
    </w:p>
    <w:p w:rsidR="00CC24E6" w:rsidRPr="00DA42ED" w:rsidRDefault="009C6F02" w:rsidP="00DA42ED">
      <w:pPr>
        <w:spacing w:line="480" w:lineRule="auto"/>
        <w:ind w:firstLine="720"/>
        <w:rPr>
          <w:rFonts w:ascii="Times New Roman" w:hAnsi="Times New Roman" w:cs="Times New Roman"/>
          <w:sz w:val="24"/>
          <w:szCs w:val="24"/>
        </w:rPr>
      </w:pPr>
      <w:r w:rsidRPr="00DA42ED">
        <w:rPr>
          <w:rFonts w:ascii="Times New Roman" w:hAnsi="Times New Roman" w:cs="Times New Roman"/>
          <w:sz w:val="24"/>
          <w:szCs w:val="24"/>
        </w:rPr>
        <w:t>Often, world economists and policymakers associate the Gross Domestic Product (GDP) growth with the level of wealth and health of a country</w:t>
      </w:r>
      <w:r w:rsidR="008F3F82" w:rsidRPr="00DA42ED">
        <w:rPr>
          <w:rFonts w:ascii="Times New Roman" w:hAnsi="Times New Roman" w:cs="Times New Roman"/>
          <w:sz w:val="24"/>
          <w:szCs w:val="24"/>
        </w:rPr>
        <w:t>’s population</w:t>
      </w:r>
      <w:r w:rsidRPr="00DA42ED">
        <w:rPr>
          <w:rFonts w:ascii="Times New Roman" w:hAnsi="Times New Roman" w:cs="Times New Roman"/>
          <w:sz w:val="24"/>
          <w:szCs w:val="24"/>
        </w:rPr>
        <w:t xml:space="preserve">. However, I cannot entirely agree with this thought that I find grossly misleading. I believe that GDP was not built </w:t>
      </w:r>
      <w:r w:rsidR="008F3F82" w:rsidRPr="00DA42ED">
        <w:rPr>
          <w:rFonts w:ascii="Times New Roman" w:hAnsi="Times New Roman" w:cs="Times New Roman"/>
          <w:sz w:val="24"/>
          <w:szCs w:val="24"/>
        </w:rPr>
        <w:t>to evaluate the well-being of a nation's citizens but rather to determine productivity and economic growth. I would use several GDP limitations to support the argument.</w:t>
      </w:r>
    </w:p>
    <w:p w:rsidR="008F3F82" w:rsidRPr="00DA42ED" w:rsidRDefault="009C6F02" w:rsidP="00DA42ED">
      <w:pPr>
        <w:spacing w:line="480" w:lineRule="auto"/>
        <w:ind w:firstLine="720"/>
        <w:rPr>
          <w:rFonts w:ascii="Times New Roman" w:hAnsi="Times New Roman" w:cs="Times New Roman"/>
          <w:sz w:val="24"/>
          <w:szCs w:val="24"/>
        </w:rPr>
      </w:pPr>
      <w:r w:rsidRPr="00DA42ED">
        <w:rPr>
          <w:rFonts w:ascii="Times New Roman" w:hAnsi="Times New Roman" w:cs="Times New Roman"/>
          <w:sz w:val="24"/>
          <w:szCs w:val="24"/>
        </w:rPr>
        <w:t xml:space="preserve">First, GDP incorporates the value of outputs of a country’s economy over a specified duration </w:t>
      </w:r>
      <w:r w:rsidR="00D30B57" w:rsidRPr="00DA42ED">
        <w:rPr>
          <w:rFonts w:ascii="Times New Roman" w:hAnsi="Times New Roman" w:cs="Times New Roman"/>
          <w:sz w:val="24"/>
          <w:szCs w:val="24"/>
        </w:rPr>
        <w:t>but fails to indicate the positive and negative impacts that develop due to the production process</w:t>
      </w:r>
      <w:r w:rsidR="00DA42ED" w:rsidRPr="00DA42ED">
        <w:rPr>
          <w:rFonts w:ascii="Times New Roman" w:hAnsi="Times New Roman" w:cs="Times New Roman"/>
          <w:sz w:val="24"/>
          <w:szCs w:val="24"/>
        </w:rPr>
        <w:t xml:space="preserve"> (</w:t>
      </w:r>
      <w:r w:rsidR="00DA42ED" w:rsidRPr="00DA42ED">
        <w:rPr>
          <w:rFonts w:ascii="Times New Roman" w:hAnsi="Times New Roman" w:cs="Times New Roman"/>
          <w:color w:val="222222"/>
          <w:sz w:val="24"/>
          <w:szCs w:val="24"/>
          <w:shd w:val="clear" w:color="auto" w:fill="FFFFFF"/>
        </w:rPr>
        <w:t>Felice, 2016)</w:t>
      </w:r>
      <w:r w:rsidR="00D30B57" w:rsidRPr="00DA42ED">
        <w:rPr>
          <w:rFonts w:ascii="Times New Roman" w:hAnsi="Times New Roman" w:cs="Times New Roman"/>
          <w:sz w:val="24"/>
          <w:szCs w:val="24"/>
        </w:rPr>
        <w:t xml:space="preserve">. For example, policymakers will use GDP to chest thump, citing the number of automobiles manufactured but will not discuss the poisonous gases they emit to the environment. Similarly, GDP counts the benefits of sugar-laced drinks bud does not account for the health issues they create. The above examples imply that goods and services production improve the GDP regardless of the resultant environmental degradation. </w:t>
      </w:r>
    </w:p>
    <w:p w:rsidR="00D30B57" w:rsidRPr="00DA42ED" w:rsidRDefault="009C6F02" w:rsidP="00DA42ED">
      <w:pPr>
        <w:spacing w:line="480" w:lineRule="auto"/>
        <w:ind w:firstLine="720"/>
        <w:rPr>
          <w:rFonts w:ascii="Times New Roman" w:hAnsi="Times New Roman" w:cs="Times New Roman"/>
          <w:sz w:val="24"/>
          <w:szCs w:val="24"/>
        </w:rPr>
      </w:pPr>
      <w:r w:rsidRPr="00DA42ED">
        <w:rPr>
          <w:rFonts w:ascii="Times New Roman" w:hAnsi="Times New Roman" w:cs="Times New Roman"/>
          <w:sz w:val="24"/>
          <w:szCs w:val="24"/>
        </w:rPr>
        <w:t xml:space="preserve">Secondly, GDP does not account for income distribution </w:t>
      </w:r>
      <w:r w:rsidR="00516A8C" w:rsidRPr="00DA42ED">
        <w:rPr>
          <w:rFonts w:ascii="Times New Roman" w:hAnsi="Times New Roman" w:cs="Times New Roman"/>
          <w:sz w:val="24"/>
          <w:szCs w:val="24"/>
        </w:rPr>
        <w:t>across the population</w:t>
      </w:r>
      <w:r w:rsidR="00DA42ED" w:rsidRPr="00DA42ED">
        <w:rPr>
          <w:rFonts w:ascii="Times New Roman" w:hAnsi="Times New Roman" w:cs="Times New Roman"/>
          <w:sz w:val="24"/>
          <w:szCs w:val="24"/>
        </w:rPr>
        <w:t xml:space="preserve"> (</w:t>
      </w:r>
      <w:r w:rsidR="00DA42ED" w:rsidRPr="00DA42ED">
        <w:rPr>
          <w:rFonts w:ascii="Times New Roman" w:hAnsi="Times New Roman" w:cs="Times New Roman"/>
          <w:color w:val="222222"/>
          <w:sz w:val="24"/>
          <w:szCs w:val="24"/>
          <w:shd w:val="clear" w:color="auto" w:fill="FFFFFF"/>
        </w:rPr>
        <w:t>Felice, 2016)</w:t>
      </w:r>
      <w:r w:rsidR="00516A8C" w:rsidRPr="00DA42ED">
        <w:rPr>
          <w:rFonts w:ascii="Times New Roman" w:hAnsi="Times New Roman" w:cs="Times New Roman"/>
          <w:sz w:val="24"/>
          <w:szCs w:val="24"/>
        </w:rPr>
        <w:t xml:space="preserve">. It fails to address the growing economic disparities in developed and developing nations, where a significant gap exists between the haves and the have nots. For example, service industries such as the Amazon contribute a lot to the </w:t>
      </w:r>
      <w:r w:rsidR="009B440F" w:rsidRPr="00DA42ED">
        <w:rPr>
          <w:rFonts w:ascii="Times New Roman" w:hAnsi="Times New Roman" w:cs="Times New Roman"/>
          <w:sz w:val="24"/>
          <w:szCs w:val="24"/>
        </w:rPr>
        <w:t>United States</w:t>
      </w:r>
      <w:r w:rsidR="00516A8C" w:rsidRPr="00DA42ED">
        <w:rPr>
          <w:rFonts w:ascii="Times New Roman" w:hAnsi="Times New Roman" w:cs="Times New Roman"/>
          <w:sz w:val="24"/>
          <w:szCs w:val="24"/>
        </w:rPr>
        <w:t>' GDP yet facilitate the widening economic gap in the community. Social media offers mass entertainment at limited or no cost, yet economists would not encapsulate its value in simple terms. All these findings depict the detailed weakness of GDP in measuring the level of well-being in society.</w:t>
      </w:r>
    </w:p>
    <w:p w:rsidR="002A08FD" w:rsidRDefault="002A08FD" w:rsidP="00DA42ED">
      <w:pPr>
        <w:spacing w:line="480" w:lineRule="auto"/>
        <w:ind w:firstLine="720"/>
        <w:jc w:val="center"/>
        <w:rPr>
          <w:rFonts w:ascii="Times New Roman" w:hAnsi="Times New Roman" w:cs="Times New Roman"/>
          <w:sz w:val="24"/>
          <w:szCs w:val="24"/>
        </w:rPr>
      </w:pPr>
    </w:p>
    <w:p w:rsidR="00516A8C" w:rsidRPr="002A08FD" w:rsidRDefault="009C6F02" w:rsidP="00DA42ED">
      <w:pPr>
        <w:spacing w:line="480" w:lineRule="auto"/>
        <w:ind w:firstLine="720"/>
        <w:jc w:val="center"/>
        <w:rPr>
          <w:rFonts w:ascii="Times New Roman" w:hAnsi="Times New Roman" w:cs="Times New Roman"/>
          <w:b/>
          <w:sz w:val="24"/>
          <w:szCs w:val="24"/>
        </w:rPr>
      </w:pPr>
      <w:r w:rsidRPr="002A08FD">
        <w:rPr>
          <w:rFonts w:ascii="Times New Roman" w:hAnsi="Times New Roman" w:cs="Times New Roman"/>
          <w:b/>
          <w:sz w:val="24"/>
          <w:szCs w:val="24"/>
        </w:rPr>
        <w:lastRenderedPageBreak/>
        <w:t>Question Two</w:t>
      </w:r>
    </w:p>
    <w:p w:rsidR="00516A8C" w:rsidRPr="00DA42ED" w:rsidRDefault="009C6F02" w:rsidP="00DA42ED">
      <w:pPr>
        <w:spacing w:line="480" w:lineRule="auto"/>
        <w:ind w:firstLine="720"/>
        <w:rPr>
          <w:rFonts w:ascii="Times New Roman" w:hAnsi="Times New Roman" w:cs="Times New Roman"/>
          <w:sz w:val="24"/>
          <w:szCs w:val="24"/>
        </w:rPr>
      </w:pPr>
      <w:r w:rsidRPr="00DA42ED">
        <w:rPr>
          <w:rFonts w:ascii="Times New Roman" w:hAnsi="Times New Roman" w:cs="Times New Roman"/>
          <w:sz w:val="24"/>
          <w:szCs w:val="24"/>
        </w:rPr>
        <w:t>The current U.S. economic situation can be primarily attributed to Trump's economic policy</w:t>
      </w:r>
      <w:r w:rsidR="00DA42ED" w:rsidRPr="00DA42ED">
        <w:rPr>
          <w:rFonts w:ascii="Times New Roman" w:hAnsi="Times New Roman" w:cs="Times New Roman"/>
          <w:sz w:val="24"/>
          <w:szCs w:val="24"/>
        </w:rPr>
        <w:t xml:space="preserve"> (</w:t>
      </w:r>
      <w:r w:rsidR="00DA42ED" w:rsidRPr="00DA42ED">
        <w:rPr>
          <w:rFonts w:ascii="Times New Roman" w:hAnsi="Times New Roman" w:cs="Times New Roman"/>
          <w:color w:val="222222"/>
          <w:sz w:val="24"/>
          <w:szCs w:val="24"/>
          <w:shd w:val="clear" w:color="auto" w:fill="FFFFFF"/>
        </w:rPr>
        <w:t>Dunlop, 2017). This policy</w:t>
      </w:r>
      <w:r w:rsidRPr="00DA42ED">
        <w:rPr>
          <w:rFonts w:ascii="Times New Roman" w:hAnsi="Times New Roman" w:cs="Times New Roman"/>
          <w:sz w:val="24"/>
          <w:szCs w:val="24"/>
        </w:rPr>
        <w:t xml:space="preserve"> entailed tax cuts for corporations &amp; individuals, efforts to repeal the “Obamacare,” </w:t>
      </w:r>
      <w:r w:rsidR="007D375D" w:rsidRPr="00DA42ED">
        <w:rPr>
          <w:rFonts w:ascii="Times New Roman" w:hAnsi="Times New Roman" w:cs="Times New Roman"/>
          <w:sz w:val="24"/>
          <w:szCs w:val="24"/>
        </w:rPr>
        <w:t>immigration minimization, and covid-19 response. Trump's reduction of federal taxation while increasing government expenditure led to hiked budget deficits. In his first years in command, the un-insurance level went up by 16-percent, with the tax cuts causing higher-income disparities.</w:t>
      </w:r>
    </w:p>
    <w:p w:rsidR="007D375D" w:rsidRPr="00DA42ED" w:rsidRDefault="009C6F02" w:rsidP="00DA42ED">
      <w:pPr>
        <w:spacing w:line="480" w:lineRule="auto"/>
        <w:ind w:firstLine="720"/>
        <w:rPr>
          <w:rFonts w:ascii="Times New Roman" w:hAnsi="Times New Roman" w:cs="Times New Roman"/>
          <w:sz w:val="24"/>
          <w:szCs w:val="24"/>
        </w:rPr>
      </w:pPr>
      <w:r w:rsidRPr="00DA42ED">
        <w:rPr>
          <w:rFonts w:ascii="Times New Roman" w:hAnsi="Times New Roman" w:cs="Times New Roman"/>
          <w:sz w:val="24"/>
          <w:szCs w:val="24"/>
        </w:rPr>
        <w:t xml:space="preserve">When the coronavirus pandemic struck, it led to an </w:t>
      </w:r>
      <w:r w:rsidR="003335A7" w:rsidRPr="00DA42ED">
        <w:rPr>
          <w:rFonts w:ascii="Times New Roman" w:hAnsi="Times New Roman" w:cs="Times New Roman"/>
          <w:sz w:val="24"/>
          <w:szCs w:val="24"/>
        </w:rPr>
        <w:t>increase</w:t>
      </w:r>
      <w:r w:rsidRPr="00DA42ED">
        <w:rPr>
          <w:rFonts w:ascii="Times New Roman" w:hAnsi="Times New Roman" w:cs="Times New Roman"/>
          <w:sz w:val="24"/>
          <w:szCs w:val="24"/>
        </w:rPr>
        <w:t xml:space="preserve"> in the unemployment rate to 14.7-percent from 3.5-percent. As a result, President Trump signed a $2 </w:t>
      </w:r>
      <w:r w:rsidR="003335A7" w:rsidRPr="00DA42ED">
        <w:rPr>
          <w:rFonts w:ascii="Times New Roman" w:hAnsi="Times New Roman" w:cs="Times New Roman"/>
          <w:sz w:val="24"/>
          <w:szCs w:val="24"/>
        </w:rPr>
        <w:t>trillion</w:t>
      </w:r>
      <w:r w:rsidRPr="00DA42ED">
        <w:rPr>
          <w:rFonts w:ascii="Times New Roman" w:hAnsi="Times New Roman" w:cs="Times New Roman"/>
          <w:sz w:val="24"/>
          <w:szCs w:val="24"/>
        </w:rPr>
        <w:t xml:space="preserve"> covid-19 aid and the economic security act</w:t>
      </w:r>
      <w:r w:rsidR="007908A5" w:rsidRPr="00DA42ED">
        <w:rPr>
          <w:rFonts w:ascii="Times New Roman" w:hAnsi="Times New Roman" w:cs="Times New Roman"/>
          <w:sz w:val="24"/>
          <w:szCs w:val="24"/>
        </w:rPr>
        <w:t xml:space="preserve">. These policies had a positive impact at that time since they helped maintain the family earnings. However, they contributed to an increase in the budget </w:t>
      </w:r>
      <w:r w:rsidR="003335A7" w:rsidRPr="00DA42ED">
        <w:rPr>
          <w:rFonts w:ascii="Times New Roman" w:hAnsi="Times New Roman" w:cs="Times New Roman"/>
          <w:sz w:val="24"/>
          <w:szCs w:val="24"/>
        </w:rPr>
        <w:t>deficit,</w:t>
      </w:r>
      <w:r w:rsidR="007908A5" w:rsidRPr="00DA42ED">
        <w:rPr>
          <w:rFonts w:ascii="Times New Roman" w:hAnsi="Times New Roman" w:cs="Times New Roman"/>
          <w:sz w:val="24"/>
          <w:szCs w:val="24"/>
        </w:rPr>
        <w:t xml:space="preserve"> the largest since the end of </w:t>
      </w:r>
      <w:r w:rsidR="003335A7" w:rsidRPr="00DA42ED">
        <w:rPr>
          <w:rFonts w:ascii="Times New Roman" w:hAnsi="Times New Roman" w:cs="Times New Roman"/>
          <w:sz w:val="24"/>
          <w:szCs w:val="24"/>
        </w:rPr>
        <w:t>World War II</w:t>
      </w:r>
      <w:r w:rsidR="007908A5" w:rsidRPr="00DA42ED">
        <w:rPr>
          <w:rFonts w:ascii="Times New Roman" w:hAnsi="Times New Roman" w:cs="Times New Roman"/>
          <w:sz w:val="24"/>
          <w:szCs w:val="24"/>
        </w:rPr>
        <w:t>. In addition, the Trumps administration ended with 3 million fewer jobs than it found in place, making Trump unique among the other U.S. presidents. In his term as president, Donald Trump portrayed the best economic mischaracterization in the nation's history.</w:t>
      </w:r>
    </w:p>
    <w:p w:rsidR="007908A5" w:rsidRPr="00DA42ED" w:rsidRDefault="009C6F02" w:rsidP="00DA42ED">
      <w:pPr>
        <w:spacing w:line="480" w:lineRule="auto"/>
        <w:ind w:firstLine="720"/>
        <w:rPr>
          <w:rFonts w:ascii="Times New Roman" w:hAnsi="Times New Roman" w:cs="Times New Roman"/>
          <w:sz w:val="24"/>
          <w:szCs w:val="24"/>
        </w:rPr>
      </w:pPr>
      <w:r w:rsidRPr="00DA42ED">
        <w:rPr>
          <w:rFonts w:ascii="Times New Roman" w:hAnsi="Times New Roman" w:cs="Times New Roman"/>
          <w:sz w:val="24"/>
          <w:szCs w:val="24"/>
        </w:rPr>
        <w:t xml:space="preserve">Although Trump had promised to eradicate the national debt in eight years, his government approved enhanced federal spending and massive tax cuts that resulted in an almost 50-percent deficit of the </w:t>
      </w:r>
      <w:r w:rsidR="003335A7" w:rsidRPr="00DA42ED">
        <w:rPr>
          <w:rFonts w:ascii="Times New Roman" w:hAnsi="Times New Roman" w:cs="Times New Roman"/>
          <w:sz w:val="24"/>
          <w:szCs w:val="24"/>
        </w:rPr>
        <w:t>budget</w:t>
      </w:r>
      <w:r w:rsidRPr="00DA42ED">
        <w:rPr>
          <w:rFonts w:ascii="Times New Roman" w:hAnsi="Times New Roman" w:cs="Times New Roman"/>
          <w:sz w:val="24"/>
          <w:szCs w:val="24"/>
        </w:rPr>
        <w:t xml:space="preserve">. Therefore, </w:t>
      </w:r>
      <w:r w:rsidR="003335A7" w:rsidRPr="00DA42ED">
        <w:rPr>
          <w:rFonts w:ascii="Times New Roman" w:hAnsi="Times New Roman" w:cs="Times New Roman"/>
          <w:sz w:val="24"/>
          <w:szCs w:val="24"/>
        </w:rPr>
        <w:t>the country’s debt jumped by 39-percent by the end of his tenure. These financial mistakes have played a central role in the current economic crisis, although the coronavirus disease has contributed to the situation to some extent.</w:t>
      </w:r>
    </w:p>
    <w:p w:rsidR="002A08FD" w:rsidRDefault="002A08FD" w:rsidP="00DA42ED">
      <w:pPr>
        <w:spacing w:line="480" w:lineRule="auto"/>
        <w:ind w:firstLine="720"/>
        <w:jc w:val="center"/>
        <w:rPr>
          <w:rFonts w:ascii="Times New Roman" w:hAnsi="Times New Roman" w:cs="Times New Roman"/>
          <w:sz w:val="24"/>
          <w:szCs w:val="24"/>
        </w:rPr>
      </w:pPr>
    </w:p>
    <w:p w:rsidR="002A08FD" w:rsidRDefault="002A08FD" w:rsidP="00DA42ED">
      <w:pPr>
        <w:spacing w:line="480" w:lineRule="auto"/>
        <w:ind w:firstLine="720"/>
        <w:jc w:val="center"/>
        <w:rPr>
          <w:rFonts w:ascii="Times New Roman" w:hAnsi="Times New Roman" w:cs="Times New Roman"/>
          <w:sz w:val="24"/>
          <w:szCs w:val="24"/>
        </w:rPr>
      </w:pPr>
    </w:p>
    <w:p w:rsidR="00136C5D" w:rsidRPr="002A08FD" w:rsidRDefault="009C6F02" w:rsidP="00DA42ED">
      <w:pPr>
        <w:spacing w:line="480" w:lineRule="auto"/>
        <w:ind w:firstLine="720"/>
        <w:jc w:val="center"/>
        <w:rPr>
          <w:rFonts w:ascii="Times New Roman" w:hAnsi="Times New Roman" w:cs="Times New Roman"/>
          <w:b/>
          <w:sz w:val="24"/>
          <w:szCs w:val="24"/>
        </w:rPr>
      </w:pPr>
      <w:r w:rsidRPr="002A08FD">
        <w:rPr>
          <w:rFonts w:ascii="Times New Roman" w:hAnsi="Times New Roman" w:cs="Times New Roman"/>
          <w:b/>
          <w:sz w:val="24"/>
          <w:szCs w:val="24"/>
        </w:rPr>
        <w:lastRenderedPageBreak/>
        <w:t>Question Three</w:t>
      </w:r>
    </w:p>
    <w:p w:rsidR="00136C5D" w:rsidRPr="00DA42ED" w:rsidRDefault="009C6F02" w:rsidP="00DA42ED">
      <w:pPr>
        <w:spacing w:line="480" w:lineRule="auto"/>
        <w:ind w:firstLine="720"/>
        <w:rPr>
          <w:rFonts w:ascii="Times New Roman" w:hAnsi="Times New Roman" w:cs="Times New Roman"/>
          <w:sz w:val="24"/>
          <w:szCs w:val="24"/>
        </w:rPr>
      </w:pPr>
      <w:r w:rsidRPr="00DA42ED">
        <w:rPr>
          <w:rFonts w:ascii="Times New Roman" w:hAnsi="Times New Roman" w:cs="Times New Roman"/>
          <w:sz w:val="24"/>
          <w:szCs w:val="24"/>
        </w:rPr>
        <w:t>There are two primary macroeconomic schools of thought; the cla</w:t>
      </w:r>
      <w:r w:rsidR="004F1541" w:rsidRPr="00DA42ED">
        <w:rPr>
          <w:rFonts w:ascii="Times New Roman" w:hAnsi="Times New Roman" w:cs="Times New Roman"/>
          <w:sz w:val="24"/>
          <w:szCs w:val="24"/>
        </w:rPr>
        <w:t>ss</w:t>
      </w:r>
      <w:r w:rsidRPr="00DA42ED">
        <w:rPr>
          <w:rFonts w:ascii="Times New Roman" w:hAnsi="Times New Roman" w:cs="Times New Roman"/>
          <w:sz w:val="24"/>
          <w:szCs w:val="24"/>
        </w:rPr>
        <w:t>ical school and the Keynesianism</w:t>
      </w:r>
      <w:r w:rsidR="00DA42ED" w:rsidRPr="00DA42ED">
        <w:rPr>
          <w:rFonts w:ascii="Times New Roman" w:hAnsi="Times New Roman" w:cs="Times New Roman"/>
          <w:sz w:val="24"/>
          <w:szCs w:val="24"/>
        </w:rPr>
        <w:t xml:space="preserve"> (</w:t>
      </w:r>
      <w:r w:rsidR="00DA42ED" w:rsidRPr="00DA42ED">
        <w:rPr>
          <w:rFonts w:ascii="Times New Roman" w:hAnsi="Times New Roman" w:cs="Times New Roman"/>
          <w:color w:val="222222"/>
          <w:sz w:val="24"/>
          <w:szCs w:val="24"/>
          <w:shd w:val="clear" w:color="auto" w:fill="FFFFFF"/>
        </w:rPr>
        <w:t>Goodwin et al., 2018)</w:t>
      </w:r>
      <w:r w:rsidRPr="00DA42ED">
        <w:rPr>
          <w:rFonts w:ascii="Times New Roman" w:hAnsi="Times New Roman" w:cs="Times New Roman"/>
          <w:sz w:val="24"/>
          <w:szCs w:val="24"/>
        </w:rPr>
        <w:t>. The cla</w:t>
      </w:r>
      <w:r w:rsidR="004F1541" w:rsidRPr="00DA42ED">
        <w:rPr>
          <w:rFonts w:ascii="Times New Roman" w:hAnsi="Times New Roman" w:cs="Times New Roman"/>
          <w:sz w:val="24"/>
          <w:szCs w:val="24"/>
        </w:rPr>
        <w:t>ss</w:t>
      </w:r>
      <w:r w:rsidRPr="00DA42ED">
        <w:rPr>
          <w:rFonts w:ascii="Times New Roman" w:hAnsi="Times New Roman" w:cs="Times New Roman"/>
          <w:sz w:val="24"/>
          <w:szCs w:val="24"/>
        </w:rPr>
        <w:t xml:space="preserve">ical school obtained its main principle from Adam Smith's </w:t>
      </w:r>
      <w:r w:rsidR="004F1541" w:rsidRPr="00DA42ED">
        <w:rPr>
          <w:rFonts w:ascii="Times New Roman" w:hAnsi="Times New Roman" w:cs="Times New Roman"/>
          <w:sz w:val="24"/>
          <w:szCs w:val="24"/>
        </w:rPr>
        <w:t>theory</w:t>
      </w:r>
      <w:r w:rsidRPr="00DA42ED">
        <w:rPr>
          <w:rFonts w:ascii="Times New Roman" w:hAnsi="Times New Roman" w:cs="Times New Roman"/>
          <w:sz w:val="24"/>
          <w:szCs w:val="24"/>
        </w:rPr>
        <w:t xml:space="preserve">. Economists in classical thought argued that some economic aspects have </w:t>
      </w:r>
      <w:r w:rsidR="004F1541" w:rsidRPr="00DA42ED">
        <w:rPr>
          <w:rFonts w:ascii="Times New Roman" w:hAnsi="Times New Roman" w:cs="Times New Roman"/>
          <w:sz w:val="24"/>
          <w:szCs w:val="24"/>
        </w:rPr>
        <w:t>similarities</w:t>
      </w:r>
      <w:r w:rsidRPr="00DA42ED">
        <w:rPr>
          <w:rFonts w:ascii="Times New Roman" w:hAnsi="Times New Roman" w:cs="Times New Roman"/>
          <w:sz w:val="24"/>
          <w:szCs w:val="24"/>
        </w:rPr>
        <w:t xml:space="preserve"> to natural phenomena implying that governments could not evade them. The economists believed that these aspects, such as unemployment, would eventually </w:t>
      </w:r>
      <w:r w:rsidR="004F1541" w:rsidRPr="00DA42ED">
        <w:rPr>
          <w:rFonts w:ascii="Times New Roman" w:hAnsi="Times New Roman" w:cs="Times New Roman"/>
          <w:sz w:val="24"/>
          <w:szCs w:val="24"/>
        </w:rPr>
        <w:t>disappear</w:t>
      </w:r>
      <w:r w:rsidRPr="00DA42ED">
        <w:rPr>
          <w:rFonts w:ascii="Times New Roman" w:hAnsi="Times New Roman" w:cs="Times New Roman"/>
          <w:sz w:val="24"/>
          <w:szCs w:val="24"/>
        </w:rPr>
        <w:t xml:space="preserve"> if the economy were left </w:t>
      </w:r>
      <w:r w:rsidR="004F1541" w:rsidRPr="00DA42ED">
        <w:rPr>
          <w:rFonts w:ascii="Times New Roman" w:hAnsi="Times New Roman" w:cs="Times New Roman"/>
          <w:sz w:val="24"/>
          <w:szCs w:val="24"/>
        </w:rPr>
        <w:t>undisturbed</w:t>
      </w:r>
      <w:r w:rsidRPr="00DA42ED">
        <w:rPr>
          <w:rFonts w:ascii="Times New Roman" w:hAnsi="Times New Roman" w:cs="Times New Roman"/>
          <w:sz w:val="24"/>
          <w:szCs w:val="24"/>
        </w:rPr>
        <w:t>.</w:t>
      </w:r>
    </w:p>
    <w:p w:rsidR="00AD0D1F" w:rsidRPr="00DA42ED" w:rsidRDefault="009C6F02" w:rsidP="00DA42ED">
      <w:pPr>
        <w:spacing w:line="480" w:lineRule="auto"/>
        <w:ind w:firstLine="720"/>
        <w:rPr>
          <w:rFonts w:ascii="Times New Roman" w:hAnsi="Times New Roman" w:cs="Times New Roman"/>
          <w:sz w:val="24"/>
          <w:szCs w:val="24"/>
        </w:rPr>
      </w:pPr>
      <w:r w:rsidRPr="00DA42ED">
        <w:rPr>
          <w:rFonts w:ascii="Times New Roman" w:hAnsi="Times New Roman" w:cs="Times New Roman"/>
          <w:sz w:val="24"/>
          <w:szCs w:val="24"/>
        </w:rPr>
        <w:t xml:space="preserve">According to </w:t>
      </w:r>
      <w:r w:rsidRPr="00DA42ED">
        <w:rPr>
          <w:rFonts w:ascii="Times New Roman" w:hAnsi="Times New Roman" w:cs="Times New Roman"/>
          <w:color w:val="222222"/>
          <w:sz w:val="24"/>
          <w:szCs w:val="24"/>
          <w:shd w:val="clear" w:color="auto" w:fill="FFFFFF"/>
        </w:rPr>
        <w:t>Goodwin</w:t>
      </w:r>
      <w:r w:rsidRPr="00DA42ED">
        <w:rPr>
          <w:rFonts w:ascii="Times New Roman" w:hAnsi="Times New Roman" w:cs="Times New Roman"/>
          <w:sz w:val="24"/>
          <w:szCs w:val="24"/>
        </w:rPr>
        <w:t xml:space="preserve"> et al. (2018), the classical approach to the economy </w:t>
      </w:r>
      <w:r w:rsidR="004F1541" w:rsidRPr="00DA42ED">
        <w:rPr>
          <w:rFonts w:ascii="Times New Roman" w:hAnsi="Times New Roman" w:cs="Times New Roman"/>
          <w:sz w:val="24"/>
          <w:szCs w:val="24"/>
        </w:rPr>
        <w:t>fell</w:t>
      </w:r>
      <w:r w:rsidRPr="00DA42ED">
        <w:rPr>
          <w:rFonts w:ascii="Times New Roman" w:hAnsi="Times New Roman" w:cs="Times New Roman"/>
          <w:sz w:val="24"/>
          <w:szCs w:val="24"/>
        </w:rPr>
        <w:t xml:space="preserve"> short of explaining the great depression that started in 1929 in the U.S. and rapidly </w:t>
      </w:r>
      <w:r w:rsidR="004F1541" w:rsidRPr="00DA42ED">
        <w:rPr>
          <w:rFonts w:ascii="Times New Roman" w:hAnsi="Times New Roman" w:cs="Times New Roman"/>
          <w:sz w:val="24"/>
          <w:szCs w:val="24"/>
        </w:rPr>
        <w:t>spread</w:t>
      </w:r>
      <w:r w:rsidRPr="00DA42ED">
        <w:rPr>
          <w:rFonts w:ascii="Times New Roman" w:hAnsi="Times New Roman" w:cs="Times New Roman"/>
          <w:sz w:val="24"/>
          <w:szCs w:val="24"/>
        </w:rPr>
        <w:t xml:space="preserve"> to the rest of the industrialized world. The depression left millions of people unemployed</w:t>
      </w:r>
      <w:r w:rsidR="00AE07DB" w:rsidRPr="00DA42ED">
        <w:rPr>
          <w:rFonts w:ascii="Times New Roman" w:hAnsi="Times New Roman" w:cs="Times New Roman"/>
          <w:sz w:val="24"/>
          <w:szCs w:val="24"/>
        </w:rPr>
        <w:t xml:space="preserve">. </w:t>
      </w:r>
      <w:r w:rsidR="009B440F" w:rsidRPr="00DA42ED">
        <w:rPr>
          <w:rFonts w:ascii="Times New Roman" w:hAnsi="Times New Roman" w:cs="Times New Roman"/>
          <w:sz w:val="24"/>
          <w:szCs w:val="24"/>
        </w:rPr>
        <w:t>In</w:t>
      </w:r>
      <w:r w:rsidR="00AE07DB" w:rsidRPr="00DA42ED">
        <w:rPr>
          <w:rFonts w:ascii="Times New Roman" w:hAnsi="Times New Roman" w:cs="Times New Roman"/>
          <w:sz w:val="24"/>
          <w:szCs w:val="24"/>
        </w:rPr>
        <w:t xml:space="preserve"> 1935, John Maynard Keynes re-evaluated the self-correcting nature of the market and developed a new school of thought. He argued that the majority of the effects of the great depression could be corrected by using the fiscal </w:t>
      </w:r>
      <w:r w:rsidR="004F1541" w:rsidRPr="00DA42ED">
        <w:rPr>
          <w:rFonts w:ascii="Times New Roman" w:hAnsi="Times New Roman" w:cs="Times New Roman"/>
          <w:sz w:val="24"/>
          <w:szCs w:val="24"/>
        </w:rPr>
        <w:t>policy</w:t>
      </w:r>
      <w:r w:rsidR="00AE07DB" w:rsidRPr="00DA42ED">
        <w:rPr>
          <w:rFonts w:ascii="Times New Roman" w:hAnsi="Times New Roman" w:cs="Times New Roman"/>
          <w:sz w:val="24"/>
          <w:szCs w:val="24"/>
        </w:rPr>
        <w:t xml:space="preserve"> to increase government spending. This new approach was adopted and further developed by economists at the time, such as James Tobin.</w:t>
      </w:r>
    </w:p>
    <w:p w:rsidR="00AE07DB" w:rsidRPr="00DA42ED" w:rsidRDefault="009C6F02" w:rsidP="00DA42ED">
      <w:pPr>
        <w:spacing w:line="480" w:lineRule="auto"/>
        <w:ind w:firstLine="720"/>
        <w:rPr>
          <w:rFonts w:ascii="Times New Roman" w:hAnsi="Times New Roman" w:cs="Times New Roman"/>
          <w:sz w:val="24"/>
          <w:szCs w:val="24"/>
        </w:rPr>
      </w:pPr>
      <w:r w:rsidRPr="00DA42ED">
        <w:rPr>
          <w:rFonts w:ascii="Times New Roman" w:hAnsi="Times New Roman" w:cs="Times New Roman"/>
          <w:sz w:val="24"/>
          <w:szCs w:val="24"/>
        </w:rPr>
        <w:t xml:space="preserve">I would argue that John Maynard Keynes was right </w:t>
      </w:r>
      <w:r w:rsidR="004F1541" w:rsidRPr="00DA42ED">
        <w:rPr>
          <w:rFonts w:ascii="Times New Roman" w:hAnsi="Times New Roman" w:cs="Times New Roman"/>
          <w:sz w:val="24"/>
          <w:szCs w:val="24"/>
        </w:rPr>
        <w:t>about</w:t>
      </w:r>
      <w:r w:rsidRPr="00DA42ED">
        <w:rPr>
          <w:rFonts w:ascii="Times New Roman" w:hAnsi="Times New Roman" w:cs="Times New Roman"/>
          <w:sz w:val="24"/>
          <w:szCs w:val="24"/>
        </w:rPr>
        <w:t xml:space="preserve"> the economics view. His theory on macroeconomics helped governments take actions against the prevailing crisis </w:t>
      </w:r>
      <w:r w:rsidR="004F1541" w:rsidRPr="00DA42ED">
        <w:rPr>
          <w:rFonts w:ascii="Times New Roman" w:hAnsi="Times New Roman" w:cs="Times New Roman"/>
          <w:sz w:val="24"/>
          <w:szCs w:val="24"/>
        </w:rPr>
        <w:t>and</w:t>
      </w:r>
      <w:r w:rsidRPr="00DA42ED">
        <w:rPr>
          <w:rFonts w:ascii="Times New Roman" w:hAnsi="Times New Roman" w:cs="Times New Roman"/>
          <w:sz w:val="24"/>
          <w:szCs w:val="24"/>
        </w:rPr>
        <w:t xml:space="preserve"> set the world on a new path. Given his theory, the negative side of the business cycle can be addressed by well-timed interventions, although authorities cannot entirely eradicate it. John's argument that the government could increase spending on goods and services </w:t>
      </w:r>
      <w:r w:rsidR="004F1541" w:rsidRPr="00DA42ED">
        <w:rPr>
          <w:rFonts w:ascii="Times New Roman" w:hAnsi="Times New Roman" w:cs="Times New Roman"/>
          <w:sz w:val="24"/>
          <w:szCs w:val="24"/>
        </w:rPr>
        <w:t>during</w:t>
      </w:r>
      <w:r w:rsidR="003F2E0D" w:rsidRPr="00DA42ED">
        <w:rPr>
          <w:rFonts w:ascii="Times New Roman" w:hAnsi="Times New Roman" w:cs="Times New Roman"/>
          <w:sz w:val="24"/>
          <w:szCs w:val="24"/>
        </w:rPr>
        <w:t xml:space="preserve"> hard times to create demand is feasible and essential for governments to adopt to help </w:t>
      </w:r>
      <w:r w:rsidR="004F1541" w:rsidRPr="00DA42ED">
        <w:rPr>
          <w:rFonts w:ascii="Times New Roman" w:hAnsi="Times New Roman" w:cs="Times New Roman"/>
          <w:sz w:val="24"/>
          <w:szCs w:val="24"/>
        </w:rPr>
        <w:t>mitigate the</w:t>
      </w:r>
      <w:r w:rsidR="003F2E0D" w:rsidRPr="00DA42ED">
        <w:rPr>
          <w:rFonts w:ascii="Times New Roman" w:hAnsi="Times New Roman" w:cs="Times New Roman"/>
          <w:sz w:val="24"/>
          <w:szCs w:val="24"/>
        </w:rPr>
        <w:t xml:space="preserve"> effects of disasters.</w:t>
      </w:r>
    </w:p>
    <w:p w:rsidR="002A08FD" w:rsidRDefault="002A08FD" w:rsidP="00DA42ED">
      <w:pPr>
        <w:spacing w:line="480" w:lineRule="auto"/>
        <w:ind w:firstLine="720"/>
        <w:jc w:val="center"/>
        <w:rPr>
          <w:rFonts w:ascii="Times New Roman" w:hAnsi="Times New Roman" w:cs="Times New Roman"/>
          <w:sz w:val="24"/>
          <w:szCs w:val="24"/>
        </w:rPr>
      </w:pPr>
    </w:p>
    <w:p w:rsidR="003F2E0D" w:rsidRPr="002A08FD" w:rsidRDefault="009C6F02" w:rsidP="00DA42ED">
      <w:pPr>
        <w:spacing w:line="480" w:lineRule="auto"/>
        <w:ind w:firstLine="720"/>
        <w:jc w:val="center"/>
        <w:rPr>
          <w:rFonts w:ascii="Times New Roman" w:hAnsi="Times New Roman" w:cs="Times New Roman"/>
          <w:b/>
          <w:sz w:val="24"/>
          <w:szCs w:val="24"/>
        </w:rPr>
      </w:pPr>
      <w:r w:rsidRPr="002A08FD">
        <w:rPr>
          <w:rFonts w:ascii="Times New Roman" w:hAnsi="Times New Roman" w:cs="Times New Roman"/>
          <w:b/>
          <w:sz w:val="24"/>
          <w:szCs w:val="24"/>
        </w:rPr>
        <w:lastRenderedPageBreak/>
        <w:t>Question Four</w:t>
      </w:r>
    </w:p>
    <w:p w:rsidR="002B4853" w:rsidRPr="00DA42ED" w:rsidRDefault="009C6F02" w:rsidP="00DA42ED">
      <w:pPr>
        <w:spacing w:line="480" w:lineRule="auto"/>
        <w:ind w:firstLine="720"/>
        <w:rPr>
          <w:rFonts w:ascii="Times New Roman" w:hAnsi="Times New Roman" w:cs="Times New Roman"/>
          <w:sz w:val="24"/>
          <w:szCs w:val="24"/>
        </w:rPr>
      </w:pPr>
      <w:r w:rsidRPr="00DA42ED">
        <w:rPr>
          <w:rFonts w:ascii="Times New Roman" w:hAnsi="Times New Roman" w:cs="Times New Roman"/>
          <w:sz w:val="24"/>
          <w:szCs w:val="24"/>
        </w:rPr>
        <w:t>The case of Lincoln's savings and loans dates back to a time before the worst U.S. financial crisis and the great recession, 2007 to 2009</w:t>
      </w:r>
      <w:r w:rsidR="00DA42ED" w:rsidRPr="00DA42ED">
        <w:rPr>
          <w:rFonts w:ascii="Times New Roman" w:hAnsi="Times New Roman" w:cs="Times New Roman"/>
          <w:sz w:val="24"/>
          <w:szCs w:val="24"/>
        </w:rPr>
        <w:t xml:space="preserve"> (</w:t>
      </w:r>
      <w:r w:rsidR="00DA42ED" w:rsidRPr="00DA42ED">
        <w:rPr>
          <w:rFonts w:ascii="Times New Roman" w:hAnsi="Times New Roman" w:cs="Times New Roman"/>
          <w:color w:val="222222"/>
          <w:sz w:val="24"/>
          <w:szCs w:val="24"/>
          <w:shd w:val="clear" w:color="auto" w:fill="FFFFFF"/>
        </w:rPr>
        <w:t>Carter, 2016)</w:t>
      </w:r>
      <w:r w:rsidRPr="00DA42ED">
        <w:rPr>
          <w:rFonts w:ascii="Times New Roman" w:hAnsi="Times New Roman" w:cs="Times New Roman"/>
          <w:sz w:val="24"/>
          <w:szCs w:val="24"/>
        </w:rPr>
        <w:t xml:space="preserve">. Before its closure, S&amp;L </w:t>
      </w:r>
      <w:r w:rsidR="004F1541" w:rsidRPr="00DA42ED">
        <w:rPr>
          <w:rFonts w:ascii="Times New Roman" w:hAnsi="Times New Roman" w:cs="Times New Roman"/>
          <w:sz w:val="24"/>
          <w:szCs w:val="24"/>
        </w:rPr>
        <w:t>cost</w:t>
      </w:r>
      <w:r w:rsidRPr="00DA42ED">
        <w:rPr>
          <w:rFonts w:ascii="Times New Roman" w:hAnsi="Times New Roman" w:cs="Times New Roman"/>
          <w:sz w:val="24"/>
          <w:szCs w:val="24"/>
        </w:rPr>
        <w:t xml:space="preserve"> the </w:t>
      </w:r>
      <w:r w:rsidR="009B440F" w:rsidRPr="00DA42ED">
        <w:rPr>
          <w:rFonts w:ascii="Times New Roman" w:hAnsi="Times New Roman" w:cs="Times New Roman"/>
          <w:sz w:val="24"/>
          <w:szCs w:val="24"/>
        </w:rPr>
        <w:t>American citizens</w:t>
      </w:r>
      <w:r w:rsidRPr="00DA42ED">
        <w:rPr>
          <w:rFonts w:ascii="Times New Roman" w:hAnsi="Times New Roman" w:cs="Times New Roman"/>
          <w:sz w:val="24"/>
          <w:szCs w:val="24"/>
        </w:rPr>
        <w:t xml:space="preserve"> over $4bilion due to its fraud due to the failed monetary control act and other laws. Lincoln bribed his staff to satisfy his wishes in addition to </w:t>
      </w:r>
      <w:r w:rsidR="004F1541" w:rsidRPr="00DA42ED">
        <w:rPr>
          <w:rFonts w:ascii="Times New Roman" w:hAnsi="Times New Roman" w:cs="Times New Roman"/>
          <w:sz w:val="24"/>
          <w:szCs w:val="24"/>
        </w:rPr>
        <w:t>paying</w:t>
      </w:r>
      <w:r w:rsidRPr="00DA42ED">
        <w:rPr>
          <w:rFonts w:ascii="Times New Roman" w:hAnsi="Times New Roman" w:cs="Times New Roman"/>
          <w:sz w:val="24"/>
          <w:szCs w:val="24"/>
        </w:rPr>
        <w:t xml:space="preserve"> large su</w:t>
      </w:r>
      <w:r w:rsidR="004F1541" w:rsidRPr="00DA42ED">
        <w:rPr>
          <w:rFonts w:ascii="Times New Roman" w:hAnsi="Times New Roman" w:cs="Times New Roman"/>
          <w:sz w:val="24"/>
          <w:szCs w:val="24"/>
        </w:rPr>
        <w:t>ms</w:t>
      </w:r>
      <w:r w:rsidRPr="00DA42ED">
        <w:rPr>
          <w:rFonts w:ascii="Times New Roman" w:hAnsi="Times New Roman" w:cs="Times New Roman"/>
          <w:sz w:val="24"/>
          <w:szCs w:val="24"/>
        </w:rPr>
        <w:t xml:space="preserve"> of money to </w:t>
      </w:r>
      <w:r w:rsidR="004F1541" w:rsidRPr="00DA42ED">
        <w:rPr>
          <w:rFonts w:ascii="Times New Roman" w:hAnsi="Times New Roman" w:cs="Times New Roman"/>
          <w:sz w:val="24"/>
          <w:szCs w:val="24"/>
        </w:rPr>
        <w:t>his</w:t>
      </w:r>
      <w:r w:rsidRPr="00DA42ED">
        <w:rPr>
          <w:rFonts w:ascii="Times New Roman" w:hAnsi="Times New Roman" w:cs="Times New Roman"/>
          <w:sz w:val="24"/>
          <w:szCs w:val="24"/>
        </w:rPr>
        <w:t xml:space="preserve"> relatives. Lincoln went a step further to bribe U.S. legislators at the time. He even used his influence in the government to prevent the </w:t>
      </w:r>
      <w:r w:rsidR="004F1541" w:rsidRPr="00DA42ED">
        <w:rPr>
          <w:rFonts w:ascii="Times New Roman" w:hAnsi="Times New Roman" w:cs="Times New Roman"/>
          <w:sz w:val="24"/>
          <w:szCs w:val="24"/>
        </w:rPr>
        <w:t>Federal Bureau of Investigation (</w:t>
      </w:r>
      <w:r w:rsidRPr="00DA42ED">
        <w:rPr>
          <w:rFonts w:ascii="Times New Roman" w:hAnsi="Times New Roman" w:cs="Times New Roman"/>
          <w:sz w:val="24"/>
          <w:szCs w:val="24"/>
        </w:rPr>
        <w:t>FBI</w:t>
      </w:r>
      <w:r w:rsidR="004F1541" w:rsidRPr="00DA42ED">
        <w:rPr>
          <w:rFonts w:ascii="Times New Roman" w:hAnsi="Times New Roman" w:cs="Times New Roman"/>
          <w:sz w:val="24"/>
          <w:szCs w:val="24"/>
        </w:rPr>
        <w:t>)</w:t>
      </w:r>
      <w:r w:rsidRPr="00DA42ED">
        <w:rPr>
          <w:rFonts w:ascii="Times New Roman" w:hAnsi="Times New Roman" w:cs="Times New Roman"/>
          <w:sz w:val="24"/>
          <w:szCs w:val="24"/>
        </w:rPr>
        <w:t xml:space="preserve"> 's proposed takeover. Finally, the Lincoln S&amp;L was closed, causing additional costs to the taxpayers.</w:t>
      </w:r>
    </w:p>
    <w:p w:rsidR="00291B50" w:rsidRPr="00DA42ED" w:rsidRDefault="009C6F02" w:rsidP="00DA42ED">
      <w:pPr>
        <w:spacing w:line="480" w:lineRule="auto"/>
        <w:ind w:firstLine="720"/>
        <w:rPr>
          <w:rFonts w:ascii="Times New Roman" w:hAnsi="Times New Roman" w:cs="Times New Roman"/>
          <w:sz w:val="24"/>
          <w:szCs w:val="24"/>
        </w:rPr>
      </w:pPr>
      <w:r w:rsidRPr="00DA42ED">
        <w:rPr>
          <w:rFonts w:ascii="Times New Roman" w:hAnsi="Times New Roman" w:cs="Times New Roman"/>
          <w:sz w:val="24"/>
          <w:szCs w:val="24"/>
        </w:rPr>
        <w:t xml:space="preserve">The change in deposit insurance would have impacts on </w:t>
      </w:r>
      <w:r w:rsidR="004F1541" w:rsidRPr="00DA42ED">
        <w:rPr>
          <w:rFonts w:ascii="Times New Roman" w:hAnsi="Times New Roman" w:cs="Times New Roman"/>
          <w:sz w:val="24"/>
          <w:szCs w:val="24"/>
        </w:rPr>
        <w:t>bank success</w:t>
      </w:r>
      <w:r w:rsidRPr="00DA42ED">
        <w:rPr>
          <w:rFonts w:ascii="Times New Roman" w:hAnsi="Times New Roman" w:cs="Times New Roman"/>
          <w:sz w:val="24"/>
          <w:szCs w:val="24"/>
        </w:rPr>
        <w:t xml:space="preserve"> or failure</w:t>
      </w:r>
      <w:r w:rsidR="00DA42ED" w:rsidRPr="00DA42ED">
        <w:rPr>
          <w:rFonts w:ascii="Times New Roman" w:hAnsi="Times New Roman" w:cs="Times New Roman"/>
          <w:sz w:val="24"/>
          <w:szCs w:val="24"/>
        </w:rPr>
        <w:t xml:space="preserve"> (</w:t>
      </w:r>
      <w:r w:rsidR="00DA42ED" w:rsidRPr="00DA42ED">
        <w:rPr>
          <w:rFonts w:ascii="Times New Roman" w:hAnsi="Times New Roman" w:cs="Times New Roman"/>
          <w:color w:val="222222"/>
          <w:sz w:val="24"/>
          <w:szCs w:val="24"/>
          <w:shd w:val="clear" w:color="auto" w:fill="FFFFFF"/>
        </w:rPr>
        <w:t>Carter, 2018)</w:t>
      </w:r>
      <w:r w:rsidRPr="00DA42ED">
        <w:rPr>
          <w:rFonts w:ascii="Times New Roman" w:hAnsi="Times New Roman" w:cs="Times New Roman"/>
          <w:sz w:val="24"/>
          <w:szCs w:val="24"/>
        </w:rPr>
        <w:t xml:space="preserve">. When a bank collapses or attains </w:t>
      </w:r>
      <w:r w:rsidR="009B440F" w:rsidRPr="00DA42ED">
        <w:rPr>
          <w:rFonts w:ascii="Times New Roman" w:hAnsi="Times New Roman" w:cs="Times New Roman"/>
          <w:sz w:val="24"/>
          <w:szCs w:val="24"/>
        </w:rPr>
        <w:t>bankruptcy status</w:t>
      </w:r>
      <w:r w:rsidRPr="00DA42ED">
        <w:rPr>
          <w:rFonts w:ascii="Times New Roman" w:hAnsi="Times New Roman" w:cs="Times New Roman"/>
          <w:sz w:val="24"/>
          <w:szCs w:val="24"/>
        </w:rPr>
        <w:t xml:space="preserve">, many investors risk losing </w:t>
      </w:r>
      <w:r w:rsidR="004F1541" w:rsidRPr="00DA42ED">
        <w:rPr>
          <w:rFonts w:ascii="Times New Roman" w:hAnsi="Times New Roman" w:cs="Times New Roman"/>
          <w:sz w:val="24"/>
          <w:szCs w:val="24"/>
        </w:rPr>
        <w:t>money</w:t>
      </w:r>
      <w:r w:rsidRPr="00DA42ED">
        <w:rPr>
          <w:rFonts w:ascii="Times New Roman" w:hAnsi="Times New Roman" w:cs="Times New Roman"/>
          <w:sz w:val="24"/>
          <w:szCs w:val="24"/>
        </w:rPr>
        <w:t xml:space="preserve"> if they cannot </w:t>
      </w:r>
      <w:r w:rsidR="004F1541" w:rsidRPr="00DA42ED">
        <w:rPr>
          <w:rFonts w:ascii="Times New Roman" w:hAnsi="Times New Roman" w:cs="Times New Roman"/>
          <w:sz w:val="24"/>
          <w:szCs w:val="24"/>
        </w:rPr>
        <w:t>refund</w:t>
      </w:r>
      <w:r w:rsidRPr="00DA42ED">
        <w:rPr>
          <w:rFonts w:ascii="Times New Roman" w:hAnsi="Times New Roman" w:cs="Times New Roman"/>
          <w:sz w:val="24"/>
          <w:szCs w:val="24"/>
        </w:rPr>
        <w:t xml:space="preserve"> their </w:t>
      </w:r>
      <w:r w:rsidR="004F1541" w:rsidRPr="00DA42ED">
        <w:rPr>
          <w:rFonts w:ascii="Times New Roman" w:hAnsi="Times New Roman" w:cs="Times New Roman"/>
          <w:sz w:val="24"/>
          <w:szCs w:val="24"/>
        </w:rPr>
        <w:t>deposits</w:t>
      </w:r>
      <w:r w:rsidRPr="00DA42ED">
        <w:rPr>
          <w:rFonts w:ascii="Times New Roman" w:hAnsi="Times New Roman" w:cs="Times New Roman"/>
          <w:sz w:val="24"/>
          <w:szCs w:val="24"/>
        </w:rPr>
        <w:t xml:space="preserve">. Therefore, an increase in </w:t>
      </w:r>
      <w:r w:rsidR="004F1541" w:rsidRPr="00DA42ED">
        <w:rPr>
          <w:rFonts w:ascii="Times New Roman" w:hAnsi="Times New Roman" w:cs="Times New Roman"/>
          <w:sz w:val="24"/>
          <w:szCs w:val="24"/>
        </w:rPr>
        <w:t>deposit</w:t>
      </w:r>
      <w:r w:rsidRPr="00DA42ED">
        <w:rPr>
          <w:rFonts w:ascii="Times New Roman" w:hAnsi="Times New Roman" w:cs="Times New Roman"/>
          <w:sz w:val="24"/>
          <w:szCs w:val="24"/>
        </w:rPr>
        <w:t xml:space="preserve"> insurance would ensure that the bank </w:t>
      </w:r>
      <w:r w:rsidR="004F1541" w:rsidRPr="00DA42ED">
        <w:rPr>
          <w:rFonts w:ascii="Times New Roman" w:hAnsi="Times New Roman" w:cs="Times New Roman"/>
          <w:sz w:val="24"/>
          <w:szCs w:val="24"/>
        </w:rPr>
        <w:t>clients</w:t>
      </w:r>
      <w:r w:rsidRPr="00DA42ED">
        <w:rPr>
          <w:rFonts w:ascii="Times New Roman" w:hAnsi="Times New Roman" w:cs="Times New Roman"/>
          <w:sz w:val="24"/>
          <w:szCs w:val="24"/>
        </w:rPr>
        <w:t xml:space="preserve"> do not endure the effects of complete loss of </w:t>
      </w:r>
      <w:r w:rsidR="004F1541" w:rsidRPr="00DA42ED">
        <w:rPr>
          <w:rFonts w:ascii="Times New Roman" w:hAnsi="Times New Roman" w:cs="Times New Roman"/>
          <w:sz w:val="24"/>
          <w:szCs w:val="24"/>
        </w:rPr>
        <w:t>money</w:t>
      </w:r>
      <w:r w:rsidRPr="00DA42ED">
        <w:rPr>
          <w:rFonts w:ascii="Times New Roman" w:hAnsi="Times New Roman" w:cs="Times New Roman"/>
          <w:sz w:val="24"/>
          <w:szCs w:val="24"/>
        </w:rPr>
        <w:t xml:space="preserve"> by receiving a boost </w:t>
      </w:r>
      <w:r w:rsidR="004F1541" w:rsidRPr="00DA42ED">
        <w:rPr>
          <w:rFonts w:ascii="Times New Roman" w:hAnsi="Times New Roman" w:cs="Times New Roman"/>
          <w:sz w:val="24"/>
          <w:szCs w:val="24"/>
        </w:rPr>
        <w:t>from</w:t>
      </w:r>
      <w:r w:rsidRPr="00DA42ED">
        <w:rPr>
          <w:rFonts w:ascii="Times New Roman" w:hAnsi="Times New Roman" w:cs="Times New Roman"/>
          <w:sz w:val="24"/>
          <w:szCs w:val="24"/>
        </w:rPr>
        <w:t xml:space="preserve"> the insurance firm.</w:t>
      </w:r>
    </w:p>
    <w:p w:rsidR="003F2E0D" w:rsidRPr="00DA42ED" w:rsidRDefault="009C6F02" w:rsidP="00DA42ED">
      <w:pPr>
        <w:spacing w:line="480" w:lineRule="auto"/>
        <w:ind w:firstLine="720"/>
        <w:rPr>
          <w:rFonts w:ascii="Times New Roman" w:hAnsi="Times New Roman" w:cs="Times New Roman"/>
          <w:sz w:val="24"/>
          <w:szCs w:val="24"/>
        </w:rPr>
      </w:pPr>
      <w:r w:rsidRPr="00DA42ED">
        <w:rPr>
          <w:rFonts w:ascii="Times New Roman" w:hAnsi="Times New Roman" w:cs="Times New Roman"/>
          <w:sz w:val="24"/>
          <w:szCs w:val="24"/>
        </w:rPr>
        <w:t xml:space="preserve">Two main objectives guide the current </w:t>
      </w:r>
      <w:r w:rsidR="009B440F" w:rsidRPr="00DA42ED">
        <w:rPr>
          <w:rFonts w:ascii="Times New Roman" w:hAnsi="Times New Roman" w:cs="Times New Roman"/>
          <w:sz w:val="24"/>
          <w:szCs w:val="24"/>
        </w:rPr>
        <w:t>Federal Reserve</w:t>
      </w:r>
      <w:r w:rsidRPr="00DA42ED">
        <w:rPr>
          <w:rFonts w:ascii="Times New Roman" w:hAnsi="Times New Roman" w:cs="Times New Roman"/>
          <w:sz w:val="24"/>
          <w:szCs w:val="24"/>
        </w:rPr>
        <w:t xml:space="preserve"> changes in </w:t>
      </w:r>
      <w:r w:rsidR="004F1541" w:rsidRPr="00DA42ED">
        <w:rPr>
          <w:rFonts w:ascii="Times New Roman" w:hAnsi="Times New Roman" w:cs="Times New Roman"/>
          <w:sz w:val="24"/>
          <w:szCs w:val="24"/>
        </w:rPr>
        <w:t>monetary</w:t>
      </w:r>
      <w:r w:rsidRPr="00DA42ED">
        <w:rPr>
          <w:rFonts w:ascii="Times New Roman" w:hAnsi="Times New Roman" w:cs="Times New Roman"/>
          <w:sz w:val="24"/>
          <w:szCs w:val="24"/>
        </w:rPr>
        <w:t xml:space="preserve"> policy: </w:t>
      </w:r>
      <w:r w:rsidR="004F1541" w:rsidRPr="00DA42ED">
        <w:rPr>
          <w:rFonts w:ascii="Times New Roman" w:hAnsi="Times New Roman" w:cs="Times New Roman"/>
          <w:sz w:val="24"/>
          <w:szCs w:val="24"/>
        </w:rPr>
        <w:t>maximiz</w:t>
      </w:r>
      <w:r w:rsidRPr="00DA42ED">
        <w:rPr>
          <w:rFonts w:ascii="Times New Roman" w:hAnsi="Times New Roman" w:cs="Times New Roman"/>
          <w:sz w:val="24"/>
          <w:szCs w:val="24"/>
        </w:rPr>
        <w:t xml:space="preserve">ing employment and ensuring stable prices. These changes enacted by the U.S congress are likely to provide enhanced economic stability by ensuring the inflation levels remain controllable, if not at </w:t>
      </w:r>
      <w:r w:rsidR="004F1541" w:rsidRPr="00DA42ED">
        <w:rPr>
          <w:rFonts w:ascii="Times New Roman" w:hAnsi="Times New Roman" w:cs="Times New Roman"/>
          <w:sz w:val="24"/>
          <w:szCs w:val="24"/>
        </w:rPr>
        <w:t>a low</w:t>
      </w:r>
      <w:r w:rsidRPr="00DA42ED">
        <w:rPr>
          <w:rFonts w:ascii="Times New Roman" w:hAnsi="Times New Roman" w:cs="Times New Roman"/>
          <w:sz w:val="24"/>
          <w:szCs w:val="24"/>
        </w:rPr>
        <w:t xml:space="preserve"> level.</w:t>
      </w:r>
      <w:r w:rsidR="00291B50" w:rsidRPr="00DA42ED">
        <w:rPr>
          <w:rFonts w:ascii="Times New Roman" w:hAnsi="Times New Roman" w:cs="Times New Roman"/>
          <w:sz w:val="24"/>
          <w:szCs w:val="24"/>
        </w:rPr>
        <w:t xml:space="preserve"> By ensuring more jobs are created, the economy is expected to thrive since many small investors are </w:t>
      </w:r>
      <w:r w:rsidR="004F1541" w:rsidRPr="00DA42ED">
        <w:rPr>
          <w:rFonts w:ascii="Times New Roman" w:hAnsi="Times New Roman" w:cs="Times New Roman"/>
          <w:sz w:val="24"/>
          <w:szCs w:val="24"/>
        </w:rPr>
        <w:t>likely</w:t>
      </w:r>
      <w:r w:rsidR="00291B50" w:rsidRPr="00DA42ED">
        <w:rPr>
          <w:rFonts w:ascii="Times New Roman" w:hAnsi="Times New Roman" w:cs="Times New Roman"/>
          <w:sz w:val="24"/>
          <w:szCs w:val="24"/>
        </w:rPr>
        <w:t xml:space="preserve"> to emerge, leading to a rise in living </w:t>
      </w:r>
      <w:r w:rsidR="004F1541" w:rsidRPr="00DA42ED">
        <w:rPr>
          <w:rFonts w:ascii="Times New Roman" w:hAnsi="Times New Roman" w:cs="Times New Roman"/>
          <w:sz w:val="24"/>
          <w:szCs w:val="24"/>
        </w:rPr>
        <w:t>standards</w:t>
      </w:r>
      <w:r w:rsidR="00291B50" w:rsidRPr="00DA42ED">
        <w:rPr>
          <w:rFonts w:ascii="Times New Roman" w:hAnsi="Times New Roman" w:cs="Times New Roman"/>
          <w:sz w:val="24"/>
          <w:szCs w:val="24"/>
        </w:rPr>
        <w:t xml:space="preserve"> and improved GDP.</w:t>
      </w:r>
    </w:p>
    <w:p w:rsidR="002A08FD" w:rsidRDefault="002A08FD" w:rsidP="00DA42ED">
      <w:pPr>
        <w:spacing w:line="480" w:lineRule="auto"/>
        <w:ind w:firstLine="720"/>
        <w:jc w:val="center"/>
        <w:rPr>
          <w:rFonts w:ascii="Times New Roman" w:hAnsi="Times New Roman" w:cs="Times New Roman"/>
          <w:sz w:val="24"/>
          <w:szCs w:val="24"/>
        </w:rPr>
      </w:pPr>
    </w:p>
    <w:p w:rsidR="002A08FD" w:rsidRDefault="002A08FD" w:rsidP="00DA42ED">
      <w:pPr>
        <w:spacing w:line="480" w:lineRule="auto"/>
        <w:ind w:firstLine="720"/>
        <w:jc w:val="center"/>
        <w:rPr>
          <w:rFonts w:ascii="Times New Roman" w:hAnsi="Times New Roman" w:cs="Times New Roman"/>
          <w:sz w:val="24"/>
          <w:szCs w:val="24"/>
        </w:rPr>
      </w:pPr>
    </w:p>
    <w:p w:rsidR="00CC24E6" w:rsidRPr="002A08FD" w:rsidRDefault="009C6F02" w:rsidP="00DA42ED">
      <w:pPr>
        <w:spacing w:line="480" w:lineRule="auto"/>
        <w:ind w:firstLine="720"/>
        <w:jc w:val="center"/>
        <w:rPr>
          <w:rFonts w:ascii="Times New Roman" w:hAnsi="Times New Roman" w:cs="Times New Roman"/>
          <w:b/>
          <w:sz w:val="24"/>
          <w:szCs w:val="24"/>
        </w:rPr>
      </w:pPr>
      <w:r w:rsidRPr="002A08FD">
        <w:rPr>
          <w:rFonts w:ascii="Times New Roman" w:hAnsi="Times New Roman" w:cs="Times New Roman"/>
          <w:b/>
          <w:sz w:val="24"/>
          <w:szCs w:val="24"/>
        </w:rPr>
        <w:lastRenderedPageBreak/>
        <w:t>Question Five</w:t>
      </w:r>
    </w:p>
    <w:p w:rsidR="00291B50" w:rsidRPr="00DA42ED" w:rsidRDefault="009C6F02" w:rsidP="00DA42ED">
      <w:pPr>
        <w:spacing w:line="480" w:lineRule="auto"/>
        <w:ind w:firstLine="720"/>
        <w:rPr>
          <w:rFonts w:ascii="Times New Roman" w:hAnsi="Times New Roman" w:cs="Times New Roman"/>
          <w:sz w:val="24"/>
          <w:szCs w:val="24"/>
        </w:rPr>
      </w:pPr>
      <w:r w:rsidRPr="00DA42ED">
        <w:rPr>
          <w:rFonts w:ascii="Times New Roman" w:hAnsi="Times New Roman" w:cs="Times New Roman"/>
          <w:sz w:val="24"/>
          <w:szCs w:val="24"/>
        </w:rPr>
        <w:t xml:space="preserve">According to </w:t>
      </w:r>
      <w:r w:rsidRPr="00DA42ED">
        <w:rPr>
          <w:rFonts w:ascii="Times New Roman" w:hAnsi="Times New Roman" w:cs="Times New Roman"/>
          <w:color w:val="222222"/>
          <w:sz w:val="24"/>
          <w:szCs w:val="24"/>
          <w:shd w:val="clear" w:color="auto" w:fill="FFFFFF"/>
        </w:rPr>
        <w:t>Holter</w:t>
      </w:r>
      <w:r w:rsidRPr="00DA42ED">
        <w:rPr>
          <w:rFonts w:ascii="Times New Roman" w:hAnsi="Times New Roman" w:cs="Times New Roman"/>
          <w:sz w:val="24"/>
          <w:szCs w:val="24"/>
        </w:rPr>
        <w:t xml:space="preserve"> et al. (2019), the Laffer curve provides a theoretical explanation of supply-side economics. This curve stipulates that increasing tax rates beyond a </w:t>
      </w:r>
      <w:r w:rsidR="004F1541" w:rsidRPr="00DA42ED">
        <w:rPr>
          <w:rFonts w:ascii="Times New Roman" w:hAnsi="Times New Roman" w:cs="Times New Roman"/>
          <w:sz w:val="24"/>
          <w:szCs w:val="24"/>
        </w:rPr>
        <w:t>certain</w:t>
      </w:r>
      <w:r w:rsidRPr="00DA42ED">
        <w:rPr>
          <w:rFonts w:ascii="Times New Roman" w:hAnsi="Times New Roman" w:cs="Times New Roman"/>
          <w:sz w:val="24"/>
          <w:szCs w:val="24"/>
        </w:rPr>
        <w:t xml:space="preserve"> level would cause a fall in tax revenues while holding that the opposite </w:t>
      </w:r>
      <w:r w:rsidR="004F1541" w:rsidRPr="00DA42ED">
        <w:rPr>
          <w:rFonts w:ascii="Times New Roman" w:hAnsi="Times New Roman" w:cs="Times New Roman"/>
          <w:sz w:val="24"/>
          <w:szCs w:val="24"/>
        </w:rPr>
        <w:t>would</w:t>
      </w:r>
      <w:r w:rsidRPr="00DA42ED">
        <w:rPr>
          <w:rFonts w:ascii="Times New Roman" w:hAnsi="Times New Roman" w:cs="Times New Roman"/>
          <w:sz w:val="24"/>
          <w:szCs w:val="24"/>
        </w:rPr>
        <w:t xml:space="preserve"> also be true.</w:t>
      </w:r>
      <w:r w:rsidR="004804E4" w:rsidRPr="00DA42ED">
        <w:rPr>
          <w:rFonts w:ascii="Times New Roman" w:hAnsi="Times New Roman" w:cs="Times New Roman"/>
          <w:sz w:val="24"/>
          <w:szCs w:val="24"/>
        </w:rPr>
        <w:t xml:space="preserve"> One key advantage of this curve is that it illustrates that cutting taxes may provide the government with increased tax revenue since more people would be </w:t>
      </w:r>
      <w:r w:rsidR="004F1541" w:rsidRPr="00DA42ED">
        <w:rPr>
          <w:rFonts w:ascii="Times New Roman" w:hAnsi="Times New Roman" w:cs="Times New Roman"/>
          <w:sz w:val="24"/>
          <w:szCs w:val="24"/>
        </w:rPr>
        <w:t>willing</w:t>
      </w:r>
      <w:r w:rsidR="004804E4" w:rsidRPr="00DA42ED">
        <w:rPr>
          <w:rFonts w:ascii="Times New Roman" w:hAnsi="Times New Roman" w:cs="Times New Roman"/>
          <w:sz w:val="24"/>
          <w:szCs w:val="24"/>
        </w:rPr>
        <w:t xml:space="preserve"> to engage in business and work.</w:t>
      </w:r>
    </w:p>
    <w:p w:rsidR="009047C2" w:rsidRPr="00DA42ED" w:rsidRDefault="009C6F02" w:rsidP="00DA42ED">
      <w:pPr>
        <w:spacing w:line="480" w:lineRule="auto"/>
        <w:ind w:firstLine="720"/>
        <w:rPr>
          <w:rFonts w:ascii="Times New Roman" w:hAnsi="Times New Roman" w:cs="Times New Roman"/>
          <w:sz w:val="24"/>
          <w:szCs w:val="24"/>
        </w:rPr>
      </w:pPr>
      <w:r w:rsidRPr="00DA42ED">
        <w:rPr>
          <w:rFonts w:ascii="Times New Roman" w:hAnsi="Times New Roman" w:cs="Times New Roman"/>
          <w:sz w:val="24"/>
          <w:szCs w:val="24"/>
        </w:rPr>
        <w:t xml:space="preserve">The </w:t>
      </w:r>
      <w:r w:rsidR="004F1541" w:rsidRPr="00DA42ED">
        <w:rPr>
          <w:rFonts w:ascii="Times New Roman" w:hAnsi="Times New Roman" w:cs="Times New Roman"/>
          <w:sz w:val="24"/>
          <w:szCs w:val="24"/>
        </w:rPr>
        <w:t>Laffer</w:t>
      </w:r>
      <w:r w:rsidRPr="00DA42ED">
        <w:rPr>
          <w:rFonts w:ascii="Times New Roman" w:hAnsi="Times New Roman" w:cs="Times New Roman"/>
          <w:sz w:val="24"/>
          <w:szCs w:val="24"/>
        </w:rPr>
        <w:t xml:space="preserve"> curve, </w:t>
      </w:r>
      <w:r w:rsidR="004F1541" w:rsidRPr="00DA42ED">
        <w:rPr>
          <w:rFonts w:ascii="Times New Roman" w:hAnsi="Times New Roman" w:cs="Times New Roman"/>
          <w:sz w:val="24"/>
          <w:szCs w:val="24"/>
        </w:rPr>
        <w:t>however,</w:t>
      </w:r>
      <w:r w:rsidRPr="00DA42ED">
        <w:rPr>
          <w:rFonts w:ascii="Times New Roman" w:hAnsi="Times New Roman" w:cs="Times New Roman"/>
          <w:sz w:val="24"/>
          <w:szCs w:val="24"/>
        </w:rPr>
        <w:t xml:space="preserve"> falls short in several ways. It considers simple </w:t>
      </w:r>
      <w:r w:rsidR="004F1541" w:rsidRPr="00DA42ED">
        <w:rPr>
          <w:rFonts w:ascii="Times New Roman" w:hAnsi="Times New Roman" w:cs="Times New Roman"/>
          <w:sz w:val="24"/>
          <w:szCs w:val="24"/>
        </w:rPr>
        <w:t>assumptions</w:t>
      </w:r>
      <w:r w:rsidRPr="00DA42ED">
        <w:rPr>
          <w:rFonts w:ascii="Times New Roman" w:hAnsi="Times New Roman" w:cs="Times New Roman"/>
          <w:sz w:val="24"/>
          <w:szCs w:val="24"/>
        </w:rPr>
        <w:t xml:space="preserve"> that do not have a realistic representation of the economic situation</w:t>
      </w:r>
      <w:r w:rsidR="00DA42ED" w:rsidRPr="00DA42ED">
        <w:rPr>
          <w:rFonts w:ascii="Times New Roman" w:hAnsi="Times New Roman" w:cs="Times New Roman"/>
          <w:sz w:val="24"/>
          <w:szCs w:val="24"/>
        </w:rPr>
        <w:t xml:space="preserve"> (</w:t>
      </w:r>
      <w:r w:rsidR="00DA42ED" w:rsidRPr="00DA42ED">
        <w:rPr>
          <w:rFonts w:ascii="Times New Roman" w:hAnsi="Times New Roman" w:cs="Times New Roman"/>
          <w:color w:val="222222"/>
          <w:sz w:val="24"/>
          <w:szCs w:val="24"/>
          <w:shd w:val="clear" w:color="auto" w:fill="FFFFFF"/>
        </w:rPr>
        <w:t>Holter et al., 2019)</w:t>
      </w:r>
      <w:r w:rsidRPr="00DA42ED">
        <w:rPr>
          <w:rFonts w:ascii="Times New Roman" w:hAnsi="Times New Roman" w:cs="Times New Roman"/>
          <w:sz w:val="24"/>
          <w:szCs w:val="24"/>
        </w:rPr>
        <w:t xml:space="preserve">. For example, it argues that people will always take actions depending on their economic interests, a complete fallacy. The curve assumes that tax rate </w:t>
      </w:r>
      <w:r w:rsidR="004F1541" w:rsidRPr="00DA42ED">
        <w:rPr>
          <w:rFonts w:ascii="Times New Roman" w:hAnsi="Times New Roman" w:cs="Times New Roman"/>
          <w:sz w:val="24"/>
          <w:szCs w:val="24"/>
        </w:rPr>
        <w:t>reductions</w:t>
      </w:r>
      <w:r w:rsidRPr="00DA42ED">
        <w:rPr>
          <w:rFonts w:ascii="Times New Roman" w:hAnsi="Times New Roman" w:cs="Times New Roman"/>
          <w:sz w:val="24"/>
          <w:szCs w:val="24"/>
        </w:rPr>
        <w:t xml:space="preserve"> always translate to lower revenue loss avoiding the reality that tax cuts always compensate themselves by fostering development and job opportunities. </w:t>
      </w:r>
      <w:r w:rsidR="00E6047E" w:rsidRPr="00DA42ED">
        <w:rPr>
          <w:rFonts w:ascii="Times New Roman" w:hAnsi="Times New Roman" w:cs="Times New Roman"/>
          <w:sz w:val="24"/>
          <w:szCs w:val="24"/>
        </w:rPr>
        <w:t>Laffer's concept has been undervalued due to the gaps that make it difficult to adapt it into the financial world.</w:t>
      </w:r>
    </w:p>
    <w:p w:rsidR="009047C2" w:rsidRPr="00DA42ED" w:rsidRDefault="009C6F02" w:rsidP="00DA42ED">
      <w:pPr>
        <w:spacing w:line="480" w:lineRule="auto"/>
        <w:rPr>
          <w:rFonts w:ascii="Times New Roman" w:hAnsi="Times New Roman" w:cs="Times New Roman"/>
          <w:sz w:val="24"/>
          <w:szCs w:val="24"/>
        </w:rPr>
      </w:pPr>
      <w:r w:rsidRPr="00DA42ED">
        <w:rPr>
          <w:rFonts w:ascii="Times New Roman" w:hAnsi="Times New Roman" w:cs="Times New Roman"/>
          <w:sz w:val="24"/>
          <w:szCs w:val="24"/>
        </w:rPr>
        <w:br w:type="page"/>
      </w:r>
    </w:p>
    <w:p w:rsidR="004F1541" w:rsidRPr="00DA42ED" w:rsidRDefault="009C6F02" w:rsidP="00DA42ED">
      <w:pPr>
        <w:spacing w:line="480" w:lineRule="auto"/>
        <w:ind w:firstLine="720"/>
        <w:jc w:val="center"/>
        <w:rPr>
          <w:rFonts w:ascii="Times New Roman" w:hAnsi="Times New Roman" w:cs="Times New Roman"/>
          <w:sz w:val="24"/>
          <w:szCs w:val="24"/>
        </w:rPr>
      </w:pPr>
      <w:r w:rsidRPr="00DA42ED">
        <w:rPr>
          <w:rFonts w:ascii="Times New Roman" w:hAnsi="Times New Roman" w:cs="Times New Roman"/>
          <w:sz w:val="24"/>
          <w:szCs w:val="24"/>
        </w:rPr>
        <w:lastRenderedPageBreak/>
        <w:t>References</w:t>
      </w:r>
    </w:p>
    <w:p w:rsidR="00DA42ED" w:rsidRPr="00DA42ED" w:rsidRDefault="009C6F02" w:rsidP="00DA42ED">
      <w:pPr>
        <w:spacing w:line="480" w:lineRule="auto"/>
        <w:ind w:left="720" w:hanging="720"/>
        <w:rPr>
          <w:rFonts w:ascii="Times New Roman" w:hAnsi="Times New Roman" w:cs="Times New Roman"/>
          <w:color w:val="222222"/>
          <w:sz w:val="24"/>
          <w:szCs w:val="24"/>
          <w:shd w:val="clear" w:color="auto" w:fill="FFFFFF"/>
        </w:rPr>
      </w:pPr>
      <w:r w:rsidRPr="00DA42ED">
        <w:rPr>
          <w:rFonts w:ascii="Times New Roman" w:hAnsi="Times New Roman" w:cs="Times New Roman"/>
          <w:color w:val="222222"/>
          <w:sz w:val="24"/>
          <w:szCs w:val="24"/>
          <w:shd w:val="clear" w:color="auto" w:fill="FFFFFF"/>
        </w:rPr>
        <w:t>Carter, T. (2016). Will those who led the financial system into crisis ever face charges? </w:t>
      </w:r>
      <w:r w:rsidRPr="00DA42ED">
        <w:rPr>
          <w:rFonts w:ascii="Times New Roman" w:hAnsi="Times New Roman" w:cs="Times New Roman"/>
          <w:i/>
          <w:iCs/>
          <w:color w:val="222222"/>
          <w:sz w:val="24"/>
          <w:szCs w:val="24"/>
          <w:shd w:val="clear" w:color="auto" w:fill="FFFFFF"/>
        </w:rPr>
        <w:t>ABA Journal</w:t>
      </w:r>
      <w:r w:rsidRPr="00DA42ED">
        <w:rPr>
          <w:rFonts w:ascii="Times New Roman" w:hAnsi="Times New Roman" w:cs="Times New Roman"/>
          <w:color w:val="222222"/>
          <w:sz w:val="24"/>
          <w:szCs w:val="24"/>
          <w:shd w:val="clear" w:color="auto" w:fill="FFFFFF"/>
        </w:rPr>
        <w:t>, 56-64.</w:t>
      </w:r>
    </w:p>
    <w:p w:rsidR="00DA42ED" w:rsidRPr="00DA42ED" w:rsidRDefault="009C6F02" w:rsidP="00DA42ED">
      <w:pPr>
        <w:spacing w:line="480" w:lineRule="auto"/>
        <w:ind w:left="720" w:hanging="720"/>
        <w:rPr>
          <w:rFonts w:ascii="Times New Roman" w:hAnsi="Times New Roman" w:cs="Times New Roman"/>
          <w:color w:val="222222"/>
          <w:sz w:val="24"/>
          <w:szCs w:val="24"/>
          <w:shd w:val="clear" w:color="auto" w:fill="FFFFFF"/>
        </w:rPr>
      </w:pPr>
      <w:r w:rsidRPr="00DA42ED">
        <w:rPr>
          <w:rFonts w:ascii="Times New Roman" w:hAnsi="Times New Roman" w:cs="Times New Roman"/>
          <w:color w:val="222222"/>
          <w:sz w:val="24"/>
          <w:szCs w:val="24"/>
          <w:shd w:val="clear" w:color="auto" w:fill="FFFFFF"/>
        </w:rPr>
        <w:t xml:space="preserve">Dunlop, C. A. (2017). Policy learning and policy failure: Definitions, dimensions, and intersections. </w:t>
      </w:r>
      <w:r w:rsidRPr="00DA42ED">
        <w:rPr>
          <w:rFonts w:ascii="Times New Roman" w:hAnsi="Times New Roman" w:cs="Times New Roman"/>
          <w:i/>
          <w:iCs/>
          <w:color w:val="222222"/>
          <w:sz w:val="24"/>
          <w:szCs w:val="24"/>
          <w:shd w:val="clear" w:color="auto" w:fill="FFFFFF"/>
        </w:rPr>
        <w:t>Policy &amp; Politics</w:t>
      </w:r>
      <w:r w:rsidRPr="00DA42ED">
        <w:rPr>
          <w:rFonts w:ascii="Times New Roman" w:hAnsi="Times New Roman" w:cs="Times New Roman"/>
          <w:color w:val="222222"/>
          <w:sz w:val="24"/>
          <w:szCs w:val="24"/>
          <w:shd w:val="clear" w:color="auto" w:fill="FFFFFF"/>
        </w:rPr>
        <w:t>, </w:t>
      </w:r>
      <w:r w:rsidRPr="00DA42ED">
        <w:rPr>
          <w:rFonts w:ascii="Times New Roman" w:hAnsi="Times New Roman" w:cs="Times New Roman"/>
          <w:i/>
          <w:iCs/>
          <w:color w:val="222222"/>
          <w:sz w:val="24"/>
          <w:szCs w:val="24"/>
          <w:shd w:val="clear" w:color="auto" w:fill="FFFFFF"/>
        </w:rPr>
        <w:t>45</w:t>
      </w:r>
      <w:r w:rsidRPr="00DA42ED">
        <w:rPr>
          <w:rFonts w:ascii="Times New Roman" w:hAnsi="Times New Roman" w:cs="Times New Roman"/>
          <w:color w:val="222222"/>
          <w:sz w:val="24"/>
          <w:szCs w:val="24"/>
          <w:shd w:val="clear" w:color="auto" w:fill="FFFFFF"/>
        </w:rPr>
        <w:t>(1), 3-18.</w:t>
      </w:r>
    </w:p>
    <w:p w:rsidR="00DA42ED" w:rsidRPr="00DA42ED" w:rsidRDefault="009C6F02" w:rsidP="00DA42ED">
      <w:pPr>
        <w:spacing w:line="480" w:lineRule="auto"/>
        <w:ind w:left="720" w:hanging="720"/>
        <w:rPr>
          <w:rFonts w:ascii="Times New Roman" w:hAnsi="Times New Roman" w:cs="Times New Roman"/>
          <w:color w:val="222222"/>
          <w:sz w:val="24"/>
          <w:szCs w:val="24"/>
          <w:shd w:val="clear" w:color="auto" w:fill="FFFFFF"/>
        </w:rPr>
      </w:pPr>
      <w:r w:rsidRPr="00DA42ED">
        <w:rPr>
          <w:rFonts w:ascii="Times New Roman" w:hAnsi="Times New Roman" w:cs="Times New Roman"/>
          <w:color w:val="222222"/>
          <w:sz w:val="24"/>
          <w:szCs w:val="24"/>
          <w:shd w:val="clear" w:color="auto" w:fill="FFFFFF"/>
        </w:rPr>
        <w:t>Felice, E. (2016). The misty grail: The search for a comprehensive measure of development and the reasons for GDP primacy. </w:t>
      </w:r>
      <w:r w:rsidRPr="00DA42ED">
        <w:rPr>
          <w:rFonts w:ascii="Times New Roman" w:hAnsi="Times New Roman" w:cs="Times New Roman"/>
          <w:i/>
          <w:iCs/>
          <w:color w:val="222222"/>
          <w:sz w:val="24"/>
          <w:szCs w:val="24"/>
          <w:shd w:val="clear" w:color="auto" w:fill="FFFFFF"/>
        </w:rPr>
        <w:t>Development and Change</w:t>
      </w:r>
      <w:r w:rsidRPr="00DA42ED">
        <w:rPr>
          <w:rFonts w:ascii="Times New Roman" w:hAnsi="Times New Roman" w:cs="Times New Roman"/>
          <w:color w:val="222222"/>
          <w:sz w:val="24"/>
          <w:szCs w:val="24"/>
          <w:shd w:val="clear" w:color="auto" w:fill="FFFFFF"/>
        </w:rPr>
        <w:t>, </w:t>
      </w:r>
      <w:r w:rsidRPr="00DA42ED">
        <w:rPr>
          <w:rFonts w:ascii="Times New Roman" w:hAnsi="Times New Roman" w:cs="Times New Roman"/>
          <w:i/>
          <w:iCs/>
          <w:color w:val="222222"/>
          <w:sz w:val="24"/>
          <w:szCs w:val="24"/>
          <w:shd w:val="clear" w:color="auto" w:fill="FFFFFF"/>
        </w:rPr>
        <w:t>47</w:t>
      </w:r>
      <w:r w:rsidRPr="00DA42ED">
        <w:rPr>
          <w:rFonts w:ascii="Times New Roman" w:hAnsi="Times New Roman" w:cs="Times New Roman"/>
          <w:color w:val="222222"/>
          <w:sz w:val="24"/>
          <w:szCs w:val="24"/>
          <w:shd w:val="clear" w:color="auto" w:fill="FFFFFF"/>
        </w:rPr>
        <w:t>(5), 967-994.</w:t>
      </w:r>
    </w:p>
    <w:p w:rsidR="00DA42ED" w:rsidRPr="00DA42ED" w:rsidRDefault="009C6F02" w:rsidP="00DA42ED">
      <w:pPr>
        <w:spacing w:line="480" w:lineRule="auto"/>
        <w:ind w:left="720" w:hanging="720"/>
        <w:rPr>
          <w:rFonts w:ascii="Times New Roman" w:hAnsi="Times New Roman" w:cs="Times New Roman"/>
          <w:sz w:val="24"/>
          <w:szCs w:val="24"/>
        </w:rPr>
      </w:pPr>
      <w:r w:rsidRPr="00DA42ED">
        <w:rPr>
          <w:rFonts w:ascii="Times New Roman" w:hAnsi="Times New Roman" w:cs="Times New Roman"/>
          <w:color w:val="222222"/>
          <w:sz w:val="24"/>
          <w:szCs w:val="24"/>
          <w:shd w:val="clear" w:color="auto" w:fill="FFFFFF"/>
        </w:rPr>
        <w:t>Goodwin, N., Harris, J. M., Nelson, J. A., Rajkarnikar, P. J., Roach, B., &amp; Torras, M. (2018). </w:t>
      </w:r>
      <w:r w:rsidRPr="00DA42ED">
        <w:rPr>
          <w:rFonts w:ascii="Times New Roman" w:hAnsi="Times New Roman" w:cs="Times New Roman"/>
          <w:i/>
          <w:iCs/>
          <w:color w:val="222222"/>
          <w:sz w:val="24"/>
          <w:szCs w:val="24"/>
          <w:shd w:val="clear" w:color="auto" w:fill="FFFFFF"/>
        </w:rPr>
        <w:t>Macroeconomics in context</w:t>
      </w:r>
      <w:r w:rsidRPr="00DA42ED">
        <w:rPr>
          <w:rFonts w:ascii="Times New Roman" w:hAnsi="Times New Roman" w:cs="Times New Roman"/>
          <w:color w:val="222222"/>
          <w:sz w:val="24"/>
          <w:szCs w:val="24"/>
          <w:shd w:val="clear" w:color="auto" w:fill="FFFFFF"/>
        </w:rPr>
        <w:t>. Routledge.</w:t>
      </w:r>
    </w:p>
    <w:p w:rsidR="00DA42ED" w:rsidRPr="00DA42ED" w:rsidRDefault="009C6F02" w:rsidP="00DA42ED">
      <w:pPr>
        <w:spacing w:line="480" w:lineRule="auto"/>
        <w:ind w:left="720" w:hanging="720"/>
        <w:rPr>
          <w:rFonts w:ascii="Times New Roman" w:hAnsi="Times New Roman" w:cs="Times New Roman"/>
          <w:sz w:val="24"/>
          <w:szCs w:val="24"/>
        </w:rPr>
      </w:pPr>
      <w:r w:rsidRPr="00DA42ED">
        <w:rPr>
          <w:rFonts w:ascii="Times New Roman" w:hAnsi="Times New Roman" w:cs="Times New Roman"/>
          <w:color w:val="222222"/>
          <w:sz w:val="24"/>
          <w:szCs w:val="24"/>
          <w:shd w:val="clear" w:color="auto" w:fill="FFFFFF"/>
        </w:rPr>
        <w:t>Holter, H. A., Krueger, D., &amp; Stepanchuk, S. (2019). How do tax progressivity and household heterogeneity affect Laffer curves? </w:t>
      </w:r>
      <w:r w:rsidRPr="00DA42ED">
        <w:rPr>
          <w:rFonts w:ascii="Times New Roman" w:hAnsi="Times New Roman" w:cs="Times New Roman"/>
          <w:i/>
          <w:iCs/>
          <w:color w:val="222222"/>
          <w:sz w:val="24"/>
          <w:szCs w:val="24"/>
          <w:shd w:val="clear" w:color="auto" w:fill="FFFFFF"/>
        </w:rPr>
        <w:t>Quantitative Economics</w:t>
      </w:r>
      <w:r w:rsidRPr="00DA42ED">
        <w:rPr>
          <w:rFonts w:ascii="Times New Roman" w:hAnsi="Times New Roman" w:cs="Times New Roman"/>
          <w:color w:val="222222"/>
          <w:sz w:val="24"/>
          <w:szCs w:val="24"/>
          <w:shd w:val="clear" w:color="auto" w:fill="FFFFFF"/>
        </w:rPr>
        <w:t>, </w:t>
      </w:r>
      <w:r w:rsidRPr="00DA42ED">
        <w:rPr>
          <w:rFonts w:ascii="Times New Roman" w:hAnsi="Times New Roman" w:cs="Times New Roman"/>
          <w:i/>
          <w:iCs/>
          <w:color w:val="222222"/>
          <w:sz w:val="24"/>
          <w:szCs w:val="24"/>
          <w:shd w:val="clear" w:color="auto" w:fill="FFFFFF"/>
        </w:rPr>
        <w:t>10</w:t>
      </w:r>
      <w:r w:rsidRPr="00DA42ED">
        <w:rPr>
          <w:rFonts w:ascii="Times New Roman" w:hAnsi="Times New Roman" w:cs="Times New Roman"/>
          <w:color w:val="222222"/>
          <w:sz w:val="24"/>
          <w:szCs w:val="24"/>
          <w:shd w:val="clear" w:color="auto" w:fill="FFFFFF"/>
        </w:rPr>
        <w:t>(4), 1317-1356.</w:t>
      </w:r>
    </w:p>
    <w:sectPr w:rsidR="00DA42ED" w:rsidRPr="00DA42ED" w:rsidSect="00852F6B">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2708" w:rsidRDefault="00A32708">
      <w:pPr>
        <w:spacing w:after="0" w:line="240" w:lineRule="auto"/>
      </w:pPr>
      <w:r>
        <w:separator/>
      </w:r>
    </w:p>
  </w:endnote>
  <w:endnote w:type="continuationSeparator" w:id="1">
    <w:p w:rsidR="00A32708" w:rsidRDefault="00A327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2708" w:rsidRDefault="00A32708">
      <w:pPr>
        <w:spacing w:after="0" w:line="240" w:lineRule="auto"/>
      </w:pPr>
      <w:r>
        <w:separator/>
      </w:r>
    </w:p>
  </w:footnote>
  <w:footnote w:type="continuationSeparator" w:id="1">
    <w:p w:rsidR="00A32708" w:rsidRDefault="00A327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6139373"/>
      <w:docPartObj>
        <w:docPartGallery w:val="Page Numbers (Top of Page)"/>
        <w:docPartUnique/>
      </w:docPartObj>
    </w:sdtPr>
    <w:sdtEndPr>
      <w:rPr>
        <w:rFonts w:ascii="Times New Roman" w:hAnsi="Times New Roman" w:cs="Times New Roman"/>
        <w:noProof/>
        <w:sz w:val="24"/>
        <w:szCs w:val="24"/>
      </w:rPr>
    </w:sdtEndPr>
    <w:sdtContent>
      <w:p w:rsidR="009047C2" w:rsidRPr="009047C2" w:rsidRDefault="00664FD1">
        <w:pPr>
          <w:pStyle w:val="Header"/>
          <w:jc w:val="right"/>
          <w:rPr>
            <w:rFonts w:ascii="Times New Roman" w:hAnsi="Times New Roman" w:cs="Times New Roman"/>
            <w:sz w:val="24"/>
            <w:szCs w:val="24"/>
          </w:rPr>
        </w:pPr>
        <w:r w:rsidRPr="009047C2">
          <w:rPr>
            <w:rFonts w:ascii="Times New Roman" w:hAnsi="Times New Roman" w:cs="Times New Roman"/>
            <w:sz w:val="24"/>
            <w:szCs w:val="24"/>
          </w:rPr>
          <w:fldChar w:fldCharType="begin"/>
        </w:r>
        <w:r w:rsidR="009C6F02" w:rsidRPr="009047C2">
          <w:rPr>
            <w:rFonts w:ascii="Times New Roman" w:hAnsi="Times New Roman" w:cs="Times New Roman"/>
            <w:sz w:val="24"/>
            <w:szCs w:val="24"/>
          </w:rPr>
          <w:instrText xml:space="preserve"> PAGE   \* MERGEFORMAT </w:instrText>
        </w:r>
        <w:r w:rsidRPr="009047C2">
          <w:rPr>
            <w:rFonts w:ascii="Times New Roman" w:hAnsi="Times New Roman" w:cs="Times New Roman"/>
            <w:sz w:val="24"/>
            <w:szCs w:val="24"/>
          </w:rPr>
          <w:fldChar w:fldCharType="separate"/>
        </w:r>
        <w:r w:rsidR="009B440F">
          <w:rPr>
            <w:rFonts w:ascii="Times New Roman" w:hAnsi="Times New Roman" w:cs="Times New Roman"/>
            <w:noProof/>
            <w:sz w:val="24"/>
            <w:szCs w:val="24"/>
          </w:rPr>
          <w:t>1</w:t>
        </w:r>
        <w:r w:rsidRPr="009047C2">
          <w:rPr>
            <w:rFonts w:ascii="Times New Roman" w:hAnsi="Times New Roman" w:cs="Times New Roman"/>
            <w:noProof/>
            <w:sz w:val="24"/>
            <w:szCs w:val="24"/>
          </w:rPr>
          <w:fldChar w:fldCharType="end"/>
        </w:r>
      </w:p>
    </w:sdtContent>
  </w:sdt>
  <w:p w:rsidR="00CC24E6" w:rsidRDefault="00CC24E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C24E6"/>
    <w:rsid w:val="00026A0C"/>
    <w:rsid w:val="00136C5D"/>
    <w:rsid w:val="00161B01"/>
    <w:rsid w:val="00291B50"/>
    <w:rsid w:val="002A08FD"/>
    <w:rsid w:val="002B4853"/>
    <w:rsid w:val="00311366"/>
    <w:rsid w:val="003335A7"/>
    <w:rsid w:val="0037483D"/>
    <w:rsid w:val="003F2E0D"/>
    <w:rsid w:val="004804E4"/>
    <w:rsid w:val="004F1541"/>
    <w:rsid w:val="00516A8C"/>
    <w:rsid w:val="00664FD1"/>
    <w:rsid w:val="00696C00"/>
    <w:rsid w:val="007805EB"/>
    <w:rsid w:val="007908A5"/>
    <w:rsid w:val="007D375D"/>
    <w:rsid w:val="0083602B"/>
    <w:rsid w:val="00852F6B"/>
    <w:rsid w:val="008F3F82"/>
    <w:rsid w:val="009047C2"/>
    <w:rsid w:val="009B440F"/>
    <w:rsid w:val="009C6F02"/>
    <w:rsid w:val="00A32708"/>
    <w:rsid w:val="00AD0D1F"/>
    <w:rsid w:val="00AE07DB"/>
    <w:rsid w:val="00CC24E6"/>
    <w:rsid w:val="00D30B57"/>
    <w:rsid w:val="00D923E3"/>
    <w:rsid w:val="00DA42ED"/>
    <w:rsid w:val="00E604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F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2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24E6"/>
  </w:style>
  <w:style w:type="paragraph" w:styleId="Footer">
    <w:name w:val="footer"/>
    <w:basedOn w:val="Normal"/>
    <w:link w:val="FooterChar"/>
    <w:uiPriority w:val="99"/>
    <w:unhideWhenUsed/>
    <w:rsid w:val="00CC2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24E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1267</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2</cp:revision>
  <dcterms:created xsi:type="dcterms:W3CDTF">2021-09-15T19:52:00Z</dcterms:created>
  <dcterms:modified xsi:type="dcterms:W3CDTF">2021-09-15T19:52:00Z</dcterms:modified>
</cp:coreProperties>
</file>